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d105" w14:textId="e75d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25 желтоқсандағы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маслихатының 2010 жылғы 28 қазандағы N 28/1 шешімі. Солтүстік Қазақстан облысы Қызылжар ауданының Әділет басқармасында 2010 жылғы 26 қарашада N 13-8-133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w:t>
      </w:r>
      <w:r>
        <w:rPr>
          <w:rFonts w:ascii="Times New Roman"/>
          <w:b w:val="false"/>
          <w:i w:val="false"/>
          <w:color w:val="000000"/>
          <w:sz w:val="28"/>
        </w:rPr>
        <w:t>Заңына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1.«2010-2012 жылдарға арналған аудандық бюджет туралы» аудандық мәслихаттың 2009 жылғы 25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(2010 жылғы 11 қаңтардағы № 13-8-115 мемлекеттік тіркеу нормативтік құқықтық актілерінің Тіркелімінде тіркелген, «Қызылжар және қызылжарлықтар» газетінде, 2010 жылғы 21 қаңтардағы № 4, «Маяк» газетінде жарияланған), келесі өзгерістер мен толықтырулар енгізілсін:</w:t>
      </w:r>
      <w:r>
        <w:br/>
      </w:r>
      <w:r>
        <w:rPr>
          <w:rFonts w:ascii="Times New Roman"/>
          <w:b w:val="false"/>
          <w:i w:val="false"/>
          <w:color w:val="000000"/>
          <w:sz w:val="28"/>
        </w:rPr>
        <w:t>
      1 тармағының:</w:t>
      </w:r>
      <w:r>
        <w:br/>
      </w:r>
      <w:r>
        <w:rPr>
          <w:rFonts w:ascii="Times New Roman"/>
          <w:b w:val="false"/>
          <w:i w:val="false"/>
          <w:color w:val="000000"/>
          <w:sz w:val="28"/>
        </w:rPr>
        <w:t>
      1) тармақшасында</w:t>
      </w:r>
      <w:r>
        <w:br/>
      </w:r>
      <w:r>
        <w:rPr>
          <w:rFonts w:ascii="Times New Roman"/>
          <w:b w:val="false"/>
          <w:i w:val="false"/>
          <w:color w:val="000000"/>
          <w:sz w:val="28"/>
        </w:rPr>
        <w:t>
      «2 806567,1» цифрлары «2 865 861,9» цифрларымен ауыстырылсын;</w:t>
      </w:r>
      <w:r>
        <w:br/>
      </w:r>
      <w:r>
        <w:rPr>
          <w:rFonts w:ascii="Times New Roman"/>
          <w:b w:val="false"/>
          <w:i w:val="false"/>
          <w:color w:val="000000"/>
          <w:sz w:val="28"/>
        </w:rPr>
        <w:t>
      «318 380» цифрлары «328 961» цифрларымен ауыстырылсын;</w:t>
      </w:r>
      <w:r>
        <w:br/>
      </w:r>
      <w:r>
        <w:rPr>
          <w:rFonts w:ascii="Times New Roman"/>
          <w:b w:val="false"/>
          <w:i w:val="false"/>
          <w:color w:val="000000"/>
          <w:sz w:val="28"/>
        </w:rPr>
        <w:t>
      «3 931» цифрлары «3 323» цифрларымен ауыстырылсын;</w:t>
      </w:r>
      <w:r>
        <w:br/>
      </w:r>
      <w:r>
        <w:rPr>
          <w:rFonts w:ascii="Times New Roman"/>
          <w:b w:val="false"/>
          <w:i w:val="false"/>
          <w:color w:val="000000"/>
          <w:sz w:val="28"/>
        </w:rPr>
        <w:t>
      «18 254» цифрлары «23 281» цифрларымен ауыстырылсын;</w:t>
      </w:r>
      <w:r>
        <w:br/>
      </w:r>
      <w:r>
        <w:rPr>
          <w:rFonts w:ascii="Times New Roman"/>
          <w:b w:val="false"/>
          <w:i w:val="false"/>
          <w:color w:val="000000"/>
          <w:sz w:val="28"/>
        </w:rPr>
        <w:t>
      «2 466 002,1» цифрлары «2 510 296,9»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«3 423 727,3» цифрлары «3 483 022,1» цифрларымен ауыстырылсын;</w:t>
      </w:r>
      <w:r>
        <w:br/>
      </w:r>
      <w:r>
        <w:rPr>
          <w:rFonts w:ascii="Times New Roman"/>
          <w:b w:val="false"/>
          <w:i w:val="false"/>
          <w:color w:val="000000"/>
          <w:sz w:val="28"/>
        </w:rPr>
        <w:t>
      11 тармақта:</w:t>
      </w:r>
      <w:r>
        <w:br/>
      </w:r>
      <w:r>
        <w:rPr>
          <w:rFonts w:ascii="Times New Roman"/>
          <w:b w:val="false"/>
          <w:i w:val="false"/>
          <w:color w:val="000000"/>
          <w:sz w:val="28"/>
        </w:rPr>
        <w:t>
      5) тармақшасында</w:t>
      </w:r>
      <w:r>
        <w:br/>
      </w:r>
      <w:r>
        <w:rPr>
          <w:rFonts w:ascii="Times New Roman"/>
          <w:b w:val="false"/>
          <w:i w:val="false"/>
          <w:color w:val="000000"/>
          <w:sz w:val="28"/>
        </w:rPr>
        <w:t>
      «882» цифрлары «297,8» цифрларымен ауыстырылсын;</w:t>
      </w:r>
      <w:r>
        <w:br/>
      </w:r>
      <w:r>
        <w:rPr>
          <w:rFonts w:ascii="Times New Roman"/>
          <w:b w:val="false"/>
          <w:i w:val="false"/>
          <w:color w:val="000000"/>
          <w:sz w:val="28"/>
        </w:rPr>
        <w:t>
      7) тармақшасында</w:t>
      </w:r>
      <w:r>
        <w:br/>
      </w:r>
      <w:r>
        <w:rPr>
          <w:rFonts w:ascii="Times New Roman"/>
          <w:b w:val="false"/>
          <w:i w:val="false"/>
          <w:color w:val="000000"/>
          <w:sz w:val="28"/>
        </w:rPr>
        <w:t>
      «1256» цифрлары «1660» цифрларымен ауыстырылсын;</w:t>
      </w:r>
      <w:r>
        <w:br/>
      </w:r>
      <w:r>
        <w:rPr>
          <w:rFonts w:ascii="Times New Roman"/>
          <w:b w:val="false"/>
          <w:i w:val="false"/>
          <w:color w:val="000000"/>
          <w:sz w:val="28"/>
        </w:rPr>
        <w:t>
      8) тармақшасында</w:t>
      </w:r>
      <w:r>
        <w:br/>
      </w:r>
      <w:r>
        <w:rPr>
          <w:rFonts w:ascii="Times New Roman"/>
          <w:b w:val="false"/>
          <w:i w:val="false"/>
          <w:color w:val="000000"/>
          <w:sz w:val="28"/>
        </w:rPr>
        <w:t>
      «20485» цифрлары «20475» цифрларымен ауыстырылсын;</w:t>
      </w:r>
      <w:r>
        <w:br/>
      </w:r>
      <w:r>
        <w:rPr>
          <w:rFonts w:ascii="Times New Roman"/>
          <w:b w:val="false"/>
          <w:i w:val="false"/>
          <w:color w:val="000000"/>
          <w:sz w:val="28"/>
        </w:rPr>
        <w:t>
      9) тармақшасында</w:t>
      </w:r>
      <w:r>
        <w:br/>
      </w:r>
      <w:r>
        <w:rPr>
          <w:rFonts w:ascii="Times New Roman"/>
          <w:b w:val="false"/>
          <w:i w:val="false"/>
          <w:color w:val="000000"/>
          <w:sz w:val="28"/>
        </w:rPr>
        <w:t>
      «22164» цифрлары «22156» цифрларымен ауыстырылсын;</w:t>
      </w:r>
      <w:r>
        <w:br/>
      </w:r>
      <w:r>
        <w:rPr>
          <w:rFonts w:ascii="Times New Roman"/>
          <w:b w:val="false"/>
          <w:i w:val="false"/>
          <w:color w:val="000000"/>
          <w:sz w:val="28"/>
        </w:rPr>
        <w:t>
      келесі мазмұндағы 14), 15), 16) тармақшаларымен толықтырылсын:</w:t>
      </w:r>
      <w:r>
        <w:br/>
      </w:r>
      <w:r>
        <w:rPr>
          <w:rFonts w:ascii="Times New Roman"/>
          <w:b w:val="false"/>
          <w:i w:val="false"/>
          <w:color w:val="000000"/>
          <w:sz w:val="28"/>
        </w:rPr>
        <w:t>
      «14) 4605 мың теңге - «Боголюбово және Надежка селоларындағы Булаево топтық су құбырының бұрмасын ауыстыру» нысаны бойынша жоба-сметалық құжаттаманы әзірлеуге;</w:t>
      </w:r>
      <w:r>
        <w:br/>
      </w:r>
      <w:r>
        <w:rPr>
          <w:rFonts w:ascii="Times New Roman"/>
          <w:b w:val="false"/>
          <w:i w:val="false"/>
          <w:color w:val="000000"/>
          <w:sz w:val="28"/>
        </w:rPr>
        <w:t>
      15) 4605 мың теңге - «Кондратовка селосындағы сумен қамтамасыз ету жүйелерін реконструкциялау» нысаны бойынша жоба-сметалық құжаттаманы әзірлеуге;</w:t>
      </w:r>
      <w:r>
        <w:br/>
      </w:r>
      <w:r>
        <w:rPr>
          <w:rFonts w:ascii="Times New Roman"/>
          <w:b w:val="false"/>
          <w:i w:val="false"/>
          <w:color w:val="000000"/>
          <w:sz w:val="28"/>
        </w:rPr>
        <w:t>
      16) 4605 мың теңге – «Белое селосындағы сумен қамтамасыз ету жүйелерін реконструкциялау» нысаны бойынша жоба-сметалық құжаттаманы әзірлеуге»;</w:t>
      </w:r>
      <w:r>
        <w:br/>
      </w:r>
      <w:r>
        <w:rPr>
          <w:rFonts w:ascii="Times New Roman"/>
          <w:b w:val="false"/>
          <w:i w:val="false"/>
          <w:color w:val="000000"/>
          <w:sz w:val="28"/>
        </w:rPr>
        <w:t>
      13 тармақта:</w:t>
      </w:r>
      <w:r>
        <w:br/>
      </w:r>
      <w:r>
        <w:rPr>
          <w:rFonts w:ascii="Times New Roman"/>
          <w:b w:val="false"/>
          <w:i w:val="false"/>
          <w:color w:val="000000"/>
          <w:sz w:val="28"/>
        </w:rPr>
        <w:t>
      8) тармақшасында</w:t>
      </w:r>
      <w:r>
        <w:br/>
      </w:r>
      <w:r>
        <w:rPr>
          <w:rFonts w:ascii="Times New Roman"/>
          <w:b w:val="false"/>
          <w:i w:val="false"/>
          <w:color w:val="000000"/>
          <w:sz w:val="28"/>
        </w:rPr>
        <w:t>
      «904» цифрлары «1582» цифрларымен ауыстырылсын;</w:t>
      </w:r>
      <w:r>
        <w:br/>
      </w:r>
      <w:r>
        <w:rPr>
          <w:rFonts w:ascii="Times New Roman"/>
          <w:b w:val="false"/>
          <w:i w:val="false"/>
          <w:color w:val="000000"/>
          <w:sz w:val="28"/>
        </w:rPr>
        <w:t>
      келесі мазмұндағы 10, 11 тармақшаларымен толықтырылсын:</w:t>
      </w:r>
      <w:r>
        <w:br/>
      </w:r>
      <w:r>
        <w:rPr>
          <w:rFonts w:ascii="Times New Roman"/>
          <w:b w:val="false"/>
          <w:i w:val="false"/>
          <w:color w:val="000000"/>
          <w:sz w:val="28"/>
        </w:rPr>
        <w:t>
      «10) 2000 мың теңге - Бәйтерек ауылы тұрғын үйлердің құрылысына жоба-сметалық құжаттаманы әзірлеуге;</w:t>
      </w:r>
      <w:r>
        <w:br/>
      </w:r>
      <w:r>
        <w:rPr>
          <w:rFonts w:ascii="Times New Roman"/>
          <w:b w:val="false"/>
          <w:i w:val="false"/>
          <w:color w:val="000000"/>
          <w:sz w:val="28"/>
        </w:rPr>
        <w:t>
      11) 28000 мың теңге - Бәйтерек ауылы тұрғын үйлердің құрылысы»;</w:t>
      </w:r>
      <w:r>
        <w:br/>
      </w:r>
      <w:r>
        <w:rPr>
          <w:rFonts w:ascii="Times New Roman"/>
          <w:b w:val="false"/>
          <w:i w:val="false"/>
          <w:color w:val="000000"/>
          <w:sz w:val="28"/>
        </w:rPr>
        <w:t>
      16 тармақта:</w:t>
      </w:r>
      <w:r>
        <w:br/>
      </w:r>
      <w:r>
        <w:rPr>
          <w:rFonts w:ascii="Times New Roman"/>
          <w:b w:val="false"/>
          <w:i w:val="false"/>
          <w:color w:val="000000"/>
          <w:sz w:val="28"/>
        </w:rPr>
        <w:t>
      «500» цифрлары «200» цифрларымен ауыстырылсын;</w:t>
      </w:r>
      <w:r>
        <w:br/>
      </w:r>
      <w:r>
        <w:rPr>
          <w:rFonts w:ascii="Times New Roman"/>
          <w:b w:val="false"/>
          <w:i w:val="false"/>
          <w:color w:val="000000"/>
          <w:sz w:val="28"/>
        </w:rPr>
        <w:t>
      көрсетілген шешімнің 1, 4, 6-қосымшалары, берілген шешімнің 1, 2, 3-қосымшаларына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Оралұлы                                 А. Молдахметова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қазандағы № 28/1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313"/>
        <w:gridCol w:w="6493"/>
        <w:gridCol w:w="23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2 865 861,9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328 961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176 039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176 039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124 274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044"/>
        <w:gridCol w:w="1410"/>
        <w:gridCol w:w="7291"/>
        <w:gridCol w:w="252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3 483 022,1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215 719,8</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137 955</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13 189,8</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11 588,8</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1 532 110</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1 483 203</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1 413 390</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40 818</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29 745</w:t>
            </w:r>
          </w:p>
        </w:tc>
      </w:tr>
      <w:tr>
        <w:trPr>
          <w:trHeight w:val="6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7 255</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28 879</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r>
      <w:tr>
        <w:trPr>
          <w:trHeight w:val="13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9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27 540</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1 137 560</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1 083 088</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765 088</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2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106 184,1</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17 753,1</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11 463,1</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4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201 435</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18 262</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4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w:t>
            </w:r>
          </w:p>
        </w:tc>
      </w:tr>
      <w:tr>
        <w:trPr>
          <w:trHeight w:val="4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28 615</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w:t>
            </w:r>
          </w:p>
        </w:tc>
      </w:tr>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4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w:t>
            </w:r>
          </w:p>
        </w:tc>
      </w:tr>
      <w:tr>
        <w:trPr>
          <w:trHeight w:val="2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7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(профицитті қолдануы) қаржыландыру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bookmarkStart w:name="z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қазандағы № 28/1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2010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1253"/>
        <w:gridCol w:w="6553"/>
        <w:gridCol w:w="16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100 516</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70 298</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453"/>
        <w:gridCol w:w="2373"/>
        <w:gridCol w:w="2033"/>
        <w:gridCol w:w="22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6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7 264</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993"/>
        <w:gridCol w:w="2153"/>
        <w:gridCol w:w="2113"/>
        <w:gridCol w:w="22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6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left"/>
      </w:pPr>
      <w:r>
        <w:rPr>
          <w:rFonts w:ascii="Times New Roman"/>
          <w:b/>
          <w:i w:val="false"/>
          <w:color w:val="000000"/>
        </w:rPr>
        <w:t xml:space="preserve"> 2010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
        <w:gridCol w:w="953"/>
        <w:gridCol w:w="1393"/>
        <w:gridCol w:w="6313"/>
        <w:gridCol w:w="15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94 267</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67 657</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66 329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253"/>
        <w:gridCol w:w="2853"/>
        <w:gridCol w:w="2633"/>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66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33"/>
        <w:gridCol w:w="2813"/>
        <w:gridCol w:w="2413"/>
        <w:gridCol w:w="27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4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6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4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қазандағы № 28/1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2010 жылға арналған Қызылжар ауданының Жергілікті өкілетті органдардың шешімі бойынша мұқтаж азаматтардың жекелеген топтарына әлеуметтік көмек" 451.007.000 бюджеттік бағдарламасы бойынша шығындардың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93"/>
        <w:gridCol w:w="1313"/>
        <w:gridCol w:w="6413"/>
        <w:gridCol w:w="20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 (монша, шаштараз)</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8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жеңілдіктер мен кепілдіктер бойынша ҰОС қатысушылары мен мүгедектеріне теңелгендер және басқа да санаттағы тұлғаларға санаторлы-</w:t>
            </w:r>
            <w:r>
              <w:br/>
            </w:r>
            <w:r>
              <w:rPr>
                <w:rFonts w:ascii="Times New Roman"/>
                <w:b w:val="false"/>
                <w:i w:val="false"/>
                <w:color w:val="000000"/>
                <w:sz w:val="20"/>
              </w:rPr>
              <w:t xml:space="preserve">
курорттық емделу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 студенттерін әлеуметтік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туберкулезбен ауыратын азаматтарды қосымша тамақтандыру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коммуналдық қызметтердің өтем ақысы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киімді сатып алу (Астана және Мәскеу қалаларындағы салтанатты сапқа қатысатын облыс ардагерлеріне)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киіндіруін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фонды" тууға жағдай жасау бағдарламасы аясында әлеуметтік көмек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