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ced4" w14:textId="1cac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ауылдық елді мекендеріне жұмыс істеу және тұру үшін  
келген денсаулықты сақтау, білім беру, әлеуметтік қамсыздандыру,
мәдениет және спорт мамандарына 2011 жылға әлеуметтік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2010 жылғы 24 желтоқсандағы N 28/7 шешімі. Солтүстік Қазақстан облысының Әділет департаментінде 2011 жылғы 20 қаңтарда N 13-12-120 тіркелді. Күші жойылды - Солтүстік Қазақстан облысы Тимирязев аудандық мәслихатының 2012 жылғы 16 сәуірдегі N 3/3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мәслихатының 2012.04.16 N 3/3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қаулысымен бекітілген, ауылдық елді мекендерге жұмыс істеу және тұру үшін келген денсаулықты сақтау, білім беру, әлеуметтік қамсыздандыру, мәдениет және спорт мамандарына әлеуметтік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Тимирязев ауданының ауылдық елді мекендерге жұмыс істеу және тұру үшін келген денсаулықты сақтау, білім беру, әлеуметтік қамсыздандыру, мәдениет және спорт мамандарына 2011 жылы келесі әлеуметтік қолдау шаралары ұсынылсын:</w:t>
      </w:r>
      <w:r>
        <w:br/>
      </w:r>
      <w:r>
        <w:rPr>
          <w:rFonts w:ascii="Times New Roman"/>
          <w:b w:val="false"/>
          <w:i w:val="false"/>
          <w:color w:val="000000"/>
          <w:sz w:val="28"/>
        </w:rPr>
        <w:t>
      1) жетпіс есе айлық есептеуіш көрсеткішіне тең, сомада көтерме жәрдемақы;</w:t>
      </w:r>
      <w:r>
        <w:br/>
      </w:r>
      <w:r>
        <w:rPr>
          <w:rFonts w:ascii="Times New Roman"/>
          <w:b w:val="false"/>
          <w:i w:val="false"/>
          <w:color w:val="000000"/>
          <w:sz w:val="28"/>
        </w:rPr>
        <w:t>
      2) айлық есептеуіш көрсеткішінің бір мың бес жүз есе мөлшерінен аспайтын сомада, тұрғын үйді сатып алатын бюджеттік несие.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Тимирязев аудандық мәслихатының 2011.08.01 </w:t>
      </w:r>
      <w:r>
        <w:rPr>
          <w:rFonts w:ascii="Times New Roman"/>
          <w:b w:val="false"/>
          <w:i w:val="false"/>
          <w:color w:val="000000"/>
          <w:sz w:val="28"/>
        </w:rPr>
        <w:t>N 34/3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Осы шешім алғаш рет бұқаралық ақпарат құралдарында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ХХVІІІ сессия төрағасы                     хатшысы</w:t>
      </w:r>
      <w:r>
        <w:br/>
      </w:r>
      <w:r>
        <w:rPr>
          <w:rFonts w:ascii="Times New Roman"/>
          <w:b w:val="false"/>
          <w:i w:val="false"/>
          <w:color w:val="000000"/>
          <w:sz w:val="28"/>
        </w:rPr>
        <w:t>
</w:t>
      </w:r>
      <w:r>
        <w:rPr>
          <w:rFonts w:ascii="Times New Roman"/>
          <w:b w:val="false"/>
          <w:i/>
          <w:color w:val="000000"/>
          <w:sz w:val="28"/>
        </w:rPr>
        <w:t>      В. Чигиринских                             Ғ. Шаяхметов</w:t>
      </w:r>
    </w:p>
    <w:p>
      <w:pPr>
        <w:spacing w:after="0"/>
        <w:ind w:left="0"/>
        <w:jc w:val="both"/>
      </w:pPr>
      <w:r>
        <w:rPr>
          <w:rFonts w:ascii="Times New Roman"/>
          <w:b w:val="false"/>
          <w:i/>
          <w:color w:val="000000"/>
          <w:sz w:val="28"/>
        </w:rPr>
        <w:t>      КЕЛІСІЛГЕН: 2010 жылғы 28 желтоқсан</w:t>
      </w:r>
    </w:p>
    <w:p>
      <w:pPr>
        <w:spacing w:after="0"/>
        <w:ind w:left="0"/>
        <w:jc w:val="both"/>
      </w:pPr>
      <w:r>
        <w:rPr>
          <w:rFonts w:ascii="Times New Roman"/>
          <w:b w:val="false"/>
          <w:i/>
          <w:color w:val="000000"/>
          <w:sz w:val="28"/>
        </w:rPr>
        <w:t>      «Тимирязев ауданының</w:t>
      </w:r>
      <w:r>
        <w:br/>
      </w:r>
      <w:r>
        <w:rPr>
          <w:rFonts w:ascii="Times New Roman"/>
          <w:b w:val="false"/>
          <w:i w:val="false"/>
          <w:color w:val="000000"/>
          <w:sz w:val="28"/>
        </w:rPr>
        <w:t>
</w:t>
      </w:r>
      <w:r>
        <w:rPr>
          <w:rFonts w:ascii="Times New Roman"/>
          <w:b w:val="false"/>
          <w:i/>
          <w:color w:val="000000"/>
          <w:sz w:val="28"/>
        </w:rPr>
        <w:t>      ауыл шаруашылық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 Құсаинов</w:t>
      </w:r>
    </w:p>
    <w:p>
      <w:pPr>
        <w:spacing w:after="0"/>
        <w:ind w:left="0"/>
        <w:jc w:val="both"/>
      </w:pPr>
      <w:r>
        <w:rPr>
          <w:rFonts w:ascii="Times New Roman"/>
          <w:b w:val="false"/>
          <w:i/>
          <w:color w:val="000000"/>
          <w:sz w:val="28"/>
        </w:rPr>
        <w:t>      «Тимирязев ауданының экономика</w:t>
      </w:r>
      <w:r>
        <w:br/>
      </w:r>
      <w:r>
        <w:rPr>
          <w:rFonts w:ascii="Times New Roman"/>
          <w:b w:val="false"/>
          <w:i w:val="false"/>
          <w:color w:val="000000"/>
          <w:sz w:val="28"/>
        </w:rPr>
        <w:t>
</w:t>
      </w:r>
      <w:r>
        <w:rPr>
          <w:rFonts w:ascii="Times New Roman"/>
          <w:b w:val="false"/>
          <w:i/>
          <w:color w:val="000000"/>
          <w:sz w:val="28"/>
        </w:rPr>
        <w:t>      және бюджетті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 Мәкенова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