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905d" w14:textId="0089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ауылдық елді мекендерге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2010 жылғы 24 желтоқсандағы N 9-25с шешімі. Солтүстік Қазақстан облысының Әділет департаментінде 2011 жылғы 25 қаңтарда N 13-13-134 тіркелді. Қолдану мерзімінің өтуіне байланысты күшін жойды (Солтүстік Қазақстан облысы Уәлиханов ауданы мәслихатының 2012 жылғы 10 желтоқсандағы N 02-03-03/237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Уәлиханов ауданы мәслихатының 2012.12.10 N 02-03-03/237 хаты)</w:t>
      </w:r>
    </w:p>
    <w:bookmarkEnd w:id="0"/>
    <w:bookmarkStart w:name="z2" w:id="1"/>
    <w:p>
      <w:pPr>
        <w:spacing w:after="0"/>
        <w:ind w:left="0"/>
        <w:jc w:val="both"/>
      </w:pPr>
      <w:r>
        <w:rPr>
          <w:rFonts w:ascii="Times New Roman"/>
          <w:b w:val="false"/>
          <w:i w:val="false"/>
          <w:color w:val="000000"/>
          <w:sz w:val="28"/>
        </w:rPr>
        <w:t>      2001 жылғы 23 қаңтардағы № 148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2005 жылғы 8 шілдедегі № 66 «Агроөнеркәсіптік кешенді және ауылдық аумақтарды дамытуды мемлекеттік реттеу туралы» Қазақстан Республикасының Заңының 18-бабы </w:t>
      </w:r>
      <w:r>
        <w:rPr>
          <w:rFonts w:ascii="Times New Roman"/>
          <w:b w:val="false"/>
          <w:i w:val="false"/>
          <w:color w:val="000000"/>
          <w:sz w:val="28"/>
        </w:rPr>
        <w:t>8-тармағына</w:t>
      </w:r>
      <w:r>
        <w:rPr>
          <w:rFonts w:ascii="Times New Roman"/>
          <w:b w:val="false"/>
          <w:i w:val="false"/>
          <w:color w:val="000000"/>
          <w:sz w:val="28"/>
        </w:rPr>
        <w:t xml:space="preserve"> және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Уәлиханов ауданының елді мекендеріне 2011 жылы жұмыс істеуге және тұруға келген денсаулық сақтау, білім беру, әлеуметтік қамсыздандыру, мәдениет және спорт мамандарына тұрғын үй сатып алу үшін, маман өтінішінде көрсетілген, өтініш берген сәтінде, бірақ 1500 (бір мың бес жүз) еселік айлық есеп көрсеткішінен аспайтын бюджеттік кредит түрінде әлеуметтік қолдау ұсынылсын.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Уәлиханов аудандық мәслихатының 2011.08.18 </w:t>
      </w:r>
      <w:r>
        <w:rPr>
          <w:rFonts w:ascii="Times New Roman"/>
          <w:b w:val="false"/>
          <w:i w:val="false"/>
          <w:color w:val="000000"/>
          <w:sz w:val="28"/>
        </w:rPr>
        <w:t>N 6-32с</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Уәлиханов ауданының елді мекендеріне 2011 жылы жұмыс істеуге және тұруға келген денсаулық сақтау, білім беру, әлеуметтік қамсыздандыру, мәдениет және спорт салаларының мамандарына, өтініш берген сәтінде 70 (жетпіс) еселік айлық есептік көрсеткіш мөлшерінде әлеуметтік қолдау көтерме жәрдемақы берілсін.</w:t>
      </w:r>
      <w:r>
        <w:br/>
      </w:r>
      <w:r>
        <w:rPr>
          <w:rFonts w:ascii="Times New Roman"/>
          <w:b w:val="false"/>
          <w:i w:val="false"/>
          <w:color w:val="000000"/>
          <w:sz w:val="28"/>
        </w:rPr>
        <w:t>
</w:t>
      </w:r>
      <w:r>
        <w:rPr>
          <w:rFonts w:ascii="Times New Roman"/>
          <w:b w:val="false"/>
          <w:i w:val="false"/>
          <w:color w:val="000000"/>
          <w:sz w:val="28"/>
        </w:rPr>
        <w:t>
      3. «Уәлиханов ауданының ауыл шаруашылығы және ветеринария бөлімі» ММ ауылдық аумақтарды дамыту жөніндегі уәкілетті орган ретінде, осы шешімнің жүзеге асырылуына шаралар қолдансын (келісім бойынша).</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он күнтізбелік күн өткеннен кейін қолданысқа енгізіледі.</w:t>
      </w:r>
    </w:p>
    <w:bookmarkEnd w:id="1"/>
    <w:p>
      <w:pPr>
        <w:spacing w:after="0"/>
        <w:ind w:left="0"/>
        <w:jc w:val="both"/>
      </w:pPr>
      <w:r>
        <w:rPr>
          <w:rFonts w:ascii="Times New Roman"/>
          <w:b w:val="false"/>
          <w:i/>
          <w:color w:val="000000"/>
          <w:sz w:val="28"/>
        </w:rPr>
        <w:t>      Сессияның төрағасы                         Аудандық мәслихаттың</w:t>
      </w:r>
      <w:r>
        <w:br/>
      </w:r>
      <w:r>
        <w:rPr>
          <w:rFonts w:ascii="Times New Roman"/>
          <w:b w:val="false"/>
          <w:i w:val="false"/>
          <w:color w:val="000000"/>
          <w:sz w:val="28"/>
        </w:rPr>
        <w:t>
</w:t>
      </w:r>
      <w:r>
        <w:rPr>
          <w:rFonts w:ascii="Times New Roman"/>
          <w:b w:val="false"/>
          <w:i/>
          <w:color w:val="000000"/>
          <w:sz w:val="28"/>
        </w:rPr>
        <w:t>                                                 хатшысы</w:t>
      </w:r>
      <w:r>
        <w:br/>
      </w:r>
      <w:r>
        <w:rPr>
          <w:rFonts w:ascii="Times New Roman"/>
          <w:b w:val="false"/>
          <w:i w:val="false"/>
          <w:color w:val="000000"/>
          <w:sz w:val="28"/>
        </w:rPr>
        <w:t>
</w:t>
      </w:r>
      <w:r>
        <w:rPr>
          <w:rFonts w:ascii="Times New Roman"/>
          <w:b w:val="false"/>
          <w:i/>
          <w:color w:val="000000"/>
          <w:sz w:val="28"/>
        </w:rPr>
        <w:t>      О. Жүнісов                                 Ә. Бейсенбаев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«Уәлиханов ауданының</w:t>
      </w:r>
      <w:r>
        <w:br/>
      </w:r>
      <w:r>
        <w:rPr>
          <w:rFonts w:ascii="Times New Roman"/>
          <w:b w:val="false"/>
          <w:i w:val="false"/>
          <w:color w:val="000000"/>
          <w:sz w:val="28"/>
        </w:rPr>
        <w:t>
</w:t>
      </w:r>
      <w:r>
        <w:rPr>
          <w:rFonts w:ascii="Times New Roman"/>
          <w:b w:val="false"/>
          <w:i/>
          <w:color w:val="000000"/>
          <w:sz w:val="28"/>
        </w:rPr>
        <w:t>      ауыл шаруашылығы және</w:t>
      </w:r>
      <w:r>
        <w:br/>
      </w:r>
      <w:r>
        <w:rPr>
          <w:rFonts w:ascii="Times New Roman"/>
          <w:b w:val="false"/>
          <w:i w:val="false"/>
          <w:color w:val="000000"/>
          <w:sz w:val="28"/>
        </w:rPr>
        <w:t>
</w:t>
      </w:r>
      <w:r>
        <w:rPr>
          <w:rFonts w:ascii="Times New Roman"/>
          <w:b w:val="false"/>
          <w:i/>
          <w:color w:val="000000"/>
          <w:sz w:val="28"/>
        </w:rPr>
        <w:t>      ветеринария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Н. Иманов</w:t>
      </w:r>
    </w:p>
    <w:p>
      <w:pPr>
        <w:spacing w:after="0"/>
        <w:ind w:left="0"/>
        <w:jc w:val="both"/>
      </w:pPr>
      <w:r>
        <w:rPr>
          <w:rFonts w:ascii="Times New Roman"/>
          <w:b w:val="false"/>
          <w:i/>
          <w:color w:val="000000"/>
          <w:sz w:val="28"/>
        </w:rPr>
        <w:t>      «Уәлиханов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Ж. Ғабдуллин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