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50ad" w14:textId="d955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 сатып алу үшін бір 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2010 жылғы 9 сәуірдегі № 190 шешімі. Атырау қалалық Әділет басқармасында 2010 жылғы 27 сәуірде № 4-1-116 тіркелді. Атырау қалалық мәслихатының 2011 жылғы 18 тамыздағы № 300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Атырау қалалық мәслихатының 2011.08.18 № 300 шешімімен.</w:t>
      </w:r>
      <w:r>
        <w:br/>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ала отырып,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атқаратын мемлекеттік денсаулық сақтау, әлеуметтік қамсыздандыру, білім беру, мәдениет және спорт ұйымдарының мамандарына отын сатып алу үшін жергілікті бюджет қаражаты есебінен әлеуметтік көмек көрсету мөлшері 5000 (бес мың) теңге көлемінде жыл сайынғы бір жолғы әлеуметтік көмек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Атырау қалалық Мәслихатының тұрғындарды әлеуметтік қорғау, денсаулық сақтау, білім, мәдениет, жастар және спорт ісі мәселелері жөніндегі тұрақты комиссиясына (Б. Рысқалиев) жүктелсін.</w:t>
      </w:r>
    </w:p>
    <w:bookmarkEnd w:id="0"/>
    <w:p>
      <w:pPr>
        <w:spacing w:after="0"/>
        <w:ind w:left="0"/>
        <w:jc w:val="both"/>
      </w:pPr>
      <w:r>
        <w:rPr>
          <w:rFonts w:ascii="Times New Roman"/>
          <w:b w:val="false"/>
          <w:i/>
          <w:color w:val="000000"/>
          <w:sz w:val="28"/>
        </w:rPr>
        <w:t>      XVI сессия төрағасы                        А. Пастухов</w:t>
      </w:r>
    </w:p>
    <w:p>
      <w:pPr>
        <w:spacing w:after="0"/>
        <w:ind w:left="0"/>
        <w:jc w:val="both"/>
      </w:pPr>
      <w:r>
        <w:rPr>
          <w:rFonts w:ascii="Times New Roman"/>
          <w:b w:val="false"/>
          <w:i/>
          <w:color w:val="000000"/>
          <w:sz w:val="28"/>
        </w:rPr>
        <w:t>      Қалалық Мәслихат хатшысы                   Б. Қазиманов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