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4b77" w14:textId="a724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білім беру, әлеуметтік қорғау, мәдениет және спорт ұйымдарының мамандарына отын сатып алу үшін бір жолғы ақшалай төлемдерді тағайындау қаржыландыру және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2010 жылғы 14 сәуірдегі № 183-IV шешімі. Исатай аудандық Әділет басқармасында 2010 жылғы 13 мамырда № 4-4-159 тіркелді. Күші жойылды - Исатай аудандық мәслихатының 2012 жылғы 27 шілдедегі № 54-V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–Атырау облысы Исатай аудандық мәслихатының 27.07.2012 № 54-V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Ауылдық елді мекендерде тұратын және жұмыс істейтін мемлекеттік денсаулық сақтау, білім беру, әлеуметтік қорғау, мәдениет және спорт ұйымдарының мамандарына (алға қарай - әлеуметтік сала мамандары) отын сатып алу үшін бір жолғы ақшалай төлемдер төленсін.</w:t>
      </w:r>
      <w:r>
        <w:br/>
      </w:r>
      <w:r>
        <w:rPr>
          <w:rFonts w:ascii="Times New Roman"/>
          <w:b w:val="false"/>
          <w:i w:val="false"/>
          <w:color w:val="000000"/>
          <w:sz w:val="28"/>
        </w:rPr>
        <w:t>
      </w:t>
      </w:r>
      <w:r>
        <w:rPr>
          <w:rFonts w:ascii="Times New Roman"/>
          <w:b w:val="false"/>
          <w:i w:val="false"/>
          <w:color w:val="000000"/>
          <w:sz w:val="28"/>
        </w:rPr>
        <w:t>2. Ауылдық елді мекендерде тұратын және жұмыс істейтін мемлекеттік денсаулық сақтау, білім беру, әлеуметтік қорғау, мәдениет және спорт ұйымдарының мамандарына (алға қарай - әлеуметтік сала мамандары) отын сатып алу үшін бір жолғы ақшалай төлемдерді төлеу кезінде мыналар басшылыққа алынсын:</w:t>
      </w:r>
      <w:r>
        <w:br/>
      </w:r>
      <w:r>
        <w:rPr>
          <w:rFonts w:ascii="Times New Roman"/>
          <w:b w:val="false"/>
          <w:i w:val="false"/>
          <w:color w:val="000000"/>
          <w:sz w:val="28"/>
        </w:rPr>
        <w:t>
      1) отын сатып алуға берілетін бір жолғы ақшалай төлемнің құны бес мың теңге болып белгіленсін;</w:t>
      </w:r>
      <w:r>
        <w:br/>
      </w:r>
      <w:r>
        <w:rPr>
          <w:rFonts w:ascii="Times New Roman"/>
          <w:b w:val="false"/>
          <w:i w:val="false"/>
          <w:color w:val="000000"/>
          <w:sz w:val="28"/>
        </w:rPr>
        <w:t>
      2) денсаулық сақтау, білім беру, әлеуметтік қорғау, мәдениет және спорт мемлекеттік мекемелерінен құрылған комиссияларға аталған сала мамандарына арыздарына қоса осы үйде тұратындығын растайтын анықтама мен тұрғын үйдің қандай отын түрімен (қатты, сұйық немесе газ) жылытылатындығын анықтайтын анықтаманы тапсыру ұсынылсын;</w:t>
      </w:r>
      <w:r>
        <w:br/>
      </w:r>
      <w:r>
        <w:rPr>
          <w:rFonts w:ascii="Times New Roman"/>
          <w:b w:val="false"/>
          <w:i w:val="false"/>
          <w:color w:val="000000"/>
          <w:sz w:val="28"/>
        </w:rPr>
        <w:t>
      3) комиссияға түскен құжаттарды қарап, шешім алу және жиынтық тізімін жасап, комиссия хаттамаларымен қоса аудандық жұмыспен қамту және әлеуметтік бағдармалар бөліміне тапсыру ұсынылсын;</w:t>
      </w:r>
      <w:r>
        <w:br/>
      </w:r>
      <w:r>
        <w:rPr>
          <w:rFonts w:ascii="Times New Roman"/>
          <w:b w:val="false"/>
          <w:i w:val="false"/>
          <w:color w:val="000000"/>
          <w:sz w:val="28"/>
        </w:rPr>
        <w:t>
      4) аудандық жұмыспен қамту және әлеуметтік бағдарлмалар бөлімі бөлінген қаржыға сәйкес екінші деңгейдегі банктердің есеп шоттарына әлеуметтік сала мамандарына отын сатып алу үшін бір жолғы ақшалай төлем төлеуге қажетті сомаларды, сонымен қатар екінші деңгейдегі банктердің арасындағы агенттік келісімге сәйкес комиссиялық сыйақыларды аударсын.</w:t>
      </w:r>
      <w:r>
        <w:br/>
      </w:r>
      <w:r>
        <w:rPr>
          <w:rFonts w:ascii="Times New Roman"/>
          <w:b w:val="false"/>
          <w:i w:val="false"/>
          <w:color w:val="000000"/>
          <w:sz w:val="28"/>
        </w:rPr>
        <w:t>
      </w:t>
      </w:r>
      <w:r>
        <w:rPr>
          <w:rFonts w:ascii="Times New Roman"/>
          <w:b w:val="false"/>
          <w:i w:val="false"/>
          <w:color w:val="000000"/>
          <w:sz w:val="28"/>
        </w:rPr>
        <w:t>3. Ауылдық елді мекендерде тұратын және жұмыс істейтін мемлекеттік денсаулық сақтау, білім беру, әлеуметтік қорғау, мәдениет және спорт ұйымдарының мамандарына отын сатып алу үшін бір жолғы ақшалай төлемдерді тағайындау қаржыландыру жөніндегі жұмыстардың орындалуын бақылауға алу аудандық мәслихаттың бюджет, қаржы, кәсіпкерлікті дамыту, аграрлық экология мәселелері жөніндегі тұрақты комиссиясына (С. Қабделов) жүктелсін.</w:t>
      </w:r>
      <w:r>
        <w:br/>
      </w:r>
      <w:r>
        <w:rPr>
          <w:rFonts w:ascii="Times New Roman"/>
          <w:b w:val="false"/>
          <w:i w:val="false"/>
          <w:color w:val="000000"/>
          <w:sz w:val="28"/>
        </w:rPr>
        <w:t>
      </w:t>
      </w:r>
      <w:r>
        <w:rPr>
          <w:rFonts w:ascii="Times New Roman"/>
          <w:b w:val="false"/>
          <w:i w:val="false"/>
          <w:color w:val="000000"/>
          <w:sz w:val="28"/>
        </w:rPr>
        <w:t xml:space="preserve">4. Аталған шешім алғаш ресми жарияланған күннен бастап күнтізбелік он күн өткен соң қолданысқа енгізілсін.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3"/>
        <w:gridCol w:w="3507"/>
      </w:tblGrid>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кезекті</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XIХ сессиясының төрағасы</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 Жұмашев</w:t>
            </w:r>
            <w:r>
              <w:br/>
            </w:r>
            <w:r>
              <w:rPr>
                <w:rFonts w:ascii="Times New Roman"/>
                <w:b w:val="false"/>
                <w:i w:val="false"/>
                <w:color w:val="000000"/>
                <w:sz w:val="20"/>
              </w:rPr>
              <w:t>
</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Кадимов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