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0eee" w14:textId="a9d0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әлеуметтік жағынан дәрменсіз топтарына біржолғы әлеуметтік төлем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2010 жылғы 27 шілдедегі N 153 қаулысы. Атырау облысының Әділет департаменті Индер ауданының әділет басқармасында 2010 жылғы 21 тамызда N 4-6-104 тіркелді. Күші жойылды - Индер ауданы әкімдігінің 2013 жылғы 07 наурыздағы № 90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Индер ауданы әкімдігінің 2013.03.07 № 90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Индер аудандық жұмыспен қамту және әлеуметтік бағдарламалар бөлімі (Г. Сүйеуова) біржолғы әлеуметтік төлемге қаралған қаржыны толық игеруді қамтамасыз етсін.</w:t>
      </w:r>
      <w:r>
        <w:br/>
      </w:r>
      <w:r>
        <w:rPr>
          <w:rFonts w:ascii="Times New Roman"/>
          <w:b w:val="false"/>
          <w:i w:val="false"/>
          <w:color w:val="000000"/>
          <w:sz w:val="28"/>
        </w:rPr>
        <w:t>
</w:t>
      </w:r>
      <w:r>
        <w:rPr>
          <w:rFonts w:ascii="Times New Roman"/>
          <w:b w:val="false"/>
          <w:i w:val="false"/>
          <w:color w:val="000000"/>
          <w:sz w:val="28"/>
        </w:rPr>
        <w:t>
      2. Аудан халқының әлеуметтік жағынан дәрменсіз топтарына арналған біржолғы әлеуметтік төлемді тағайындау және төлеу кезінде мыналар басшылыққа алынсын:</w:t>
      </w:r>
      <w:r>
        <w:br/>
      </w:r>
      <w:r>
        <w:rPr>
          <w:rFonts w:ascii="Times New Roman"/>
          <w:b w:val="false"/>
          <w:i w:val="false"/>
          <w:color w:val="000000"/>
          <w:sz w:val="28"/>
        </w:rPr>
        <w:t>
      1) әлеуметтік жағынан дәрменсіз азаматтардың арыздарын қарау үшін аудан әкімдігі жанынан комиссия құрылсын;</w:t>
      </w:r>
      <w:r>
        <w:br/>
      </w:r>
      <w:r>
        <w:rPr>
          <w:rFonts w:ascii="Times New Roman"/>
          <w:b w:val="false"/>
          <w:i w:val="false"/>
          <w:color w:val="000000"/>
          <w:sz w:val="28"/>
        </w:rPr>
        <w:t>
      2) комиссия арыз берушінің тұрғын үй-тұрмыстық жағдайын зерттеп, зерттеу актісіне жалғап ұсыныс берсін;</w:t>
      </w:r>
      <w:r>
        <w:br/>
      </w:r>
      <w:r>
        <w:rPr>
          <w:rFonts w:ascii="Times New Roman"/>
          <w:b w:val="false"/>
          <w:i w:val="false"/>
          <w:color w:val="000000"/>
          <w:sz w:val="28"/>
        </w:rPr>
        <w:t>
      3) зерттеу нәтижесі бойынша аудандағы әлеуметтік жағынан дәрменсіз азаматтарға біржолғы әлеуметтік көмек көрсету жөніндегі комиссия қортынды шешім алып, әлеуметтік төлем төлеу мөлшерін анықтап, бірақ бұл 10 еселенген айлық есептік көрсеткіштен аспауын қадағаласын;</w:t>
      </w:r>
      <w:r>
        <w:br/>
      </w:r>
      <w:r>
        <w:rPr>
          <w:rFonts w:ascii="Times New Roman"/>
          <w:b w:val="false"/>
          <w:i w:val="false"/>
          <w:color w:val="000000"/>
          <w:sz w:val="28"/>
        </w:rPr>
        <w:t>
      4) Аудандық жұмыспен қамту және әлеуметтік бағдарламалар бөлімі біржолғы әлеуметтік төлемді арыз берушінің жеке есеп шотына аударсын.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 Балахметовке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Ж. Рахметқалиев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