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3b76" w14:textId="a833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N 229-ХХV "Ауданның 2010-2012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2010 жылғы 14 желтоқсандағы № 336-XXXIV шешімі. Атырау облысы Әділет департаменті Құрманғазы ауданының әділет басқармасында 2010 жылғы 20 желтоқсанда № 4-8-196 тіркелді. Күші жойылды - Құрманғазы аудандық мәслихатының 2013 жылғы 14 наурыздағы № 147-V шешімімен</w:t>
      </w:r>
    </w:p>
    <w:p>
      <w:pPr>
        <w:spacing w:after="0"/>
        <w:ind w:left="0"/>
        <w:jc w:val="both"/>
      </w:pPr>
      <w:bookmarkStart w:name="z1" w:id="0"/>
      <w:r>
        <w:rPr>
          <w:rFonts w:ascii="Times New Roman"/>
          <w:b w:val="false"/>
          <w:i w:val="false"/>
          <w:color w:val="ff0000"/>
          <w:sz w:val="28"/>
        </w:rPr>
        <w:t>      Ескерту. Күші жойылды - Құрманғазы аудандық мәслихатының 2013.03.14 № 147-V шешімімен.</w:t>
      </w:r>
      <w:r>
        <w:br/>
      </w: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106-бабын</w:t>
      </w:r>
      <w:r>
        <w:rPr>
          <w:rFonts w:ascii="Times New Roman"/>
          <w:b w:val="false"/>
          <w:i w:val="false"/>
          <w:color w:val="000000"/>
          <w:sz w:val="28"/>
        </w:rPr>
        <w:t xml:space="preserve"> басшылыққа алып,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Аудандық Мәслихаттың 2009 жылғы 23 желтоқсандағы № 229-ХХV "Ауданның 2010-2012 жылдарға арналған бюджеті туралы" (нормативтік құқықтық актілердің мемлекеттік тіркеу тізілімінде № 4-8-177 санымен тіркелген, аудандық "Серпер" үнжариясында 2010 жылы 5 ақпанда № 6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1-тармақтың 1)тармақшасында:</w:t>
      </w:r>
      <w:r>
        <w:br/>
      </w:r>
      <w:r>
        <w:rPr>
          <w:rFonts w:ascii="Times New Roman"/>
          <w:b w:val="false"/>
          <w:i w:val="false"/>
          <w:color w:val="000000"/>
          <w:sz w:val="28"/>
        </w:rPr>
        <w:t>
      3582341,0 саны 3584272,0 санымен ауыстырылсын;</w:t>
      </w:r>
      <w:r>
        <w:br/>
      </w:r>
      <w:r>
        <w:rPr>
          <w:rFonts w:ascii="Times New Roman"/>
          <w:b w:val="false"/>
          <w:i w:val="false"/>
          <w:color w:val="000000"/>
          <w:sz w:val="28"/>
        </w:rPr>
        <w:t>
</w:t>
      </w:r>
      <w:r>
        <w:rPr>
          <w:rFonts w:ascii="Times New Roman"/>
          <w:b w:val="false"/>
          <w:i w:val="false"/>
          <w:color w:val="000000"/>
          <w:sz w:val="28"/>
        </w:rPr>
        <w:t>
      2) 1-тармақтың 2) тармақшасында:</w:t>
      </w:r>
      <w:r>
        <w:br/>
      </w:r>
      <w:r>
        <w:rPr>
          <w:rFonts w:ascii="Times New Roman"/>
          <w:b w:val="false"/>
          <w:i w:val="false"/>
          <w:color w:val="000000"/>
          <w:sz w:val="28"/>
        </w:rPr>
        <w:t>
      3591786,0 саны 3593717,0 санымен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кредиттеу - -34882,0 мың теңге;</w:t>
      </w:r>
      <w:r>
        <w:br/>
      </w:r>
      <w:r>
        <w:rPr>
          <w:rFonts w:ascii="Times New Roman"/>
          <w:b w:val="false"/>
          <w:i w:val="false"/>
          <w:color w:val="000000"/>
          <w:sz w:val="28"/>
        </w:rPr>
        <w:t>
      бюджеттік кредиттер – 35692,0 мың теңге;</w:t>
      </w:r>
      <w:r>
        <w:br/>
      </w:r>
      <w:r>
        <w:rPr>
          <w:rFonts w:ascii="Times New Roman"/>
          <w:b w:val="false"/>
          <w:i w:val="false"/>
          <w:color w:val="000000"/>
          <w:sz w:val="28"/>
        </w:rPr>
        <w:t>
      бюджеттік кредиттерді өтеу - 810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-44327,0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- 44327 мың теңге;</w:t>
      </w:r>
      <w:r>
        <w:br/>
      </w:r>
      <w:r>
        <w:rPr>
          <w:rFonts w:ascii="Times New Roman"/>
          <w:b w:val="false"/>
          <w:i w:val="false"/>
          <w:color w:val="000000"/>
          <w:sz w:val="28"/>
        </w:rPr>
        <w:t>
      Қарыздар түсімі - 35692,0 мың теңге;</w:t>
      </w:r>
      <w:r>
        <w:br/>
      </w:r>
      <w:r>
        <w:rPr>
          <w:rFonts w:ascii="Times New Roman"/>
          <w:b w:val="false"/>
          <w:i w:val="false"/>
          <w:color w:val="000000"/>
          <w:sz w:val="28"/>
        </w:rPr>
        <w:t>
      қарыздарды өтеу - 810 мың теңге;</w:t>
      </w:r>
      <w:r>
        <w:br/>
      </w:r>
      <w:r>
        <w:rPr>
          <w:rFonts w:ascii="Times New Roman"/>
          <w:b w:val="false"/>
          <w:i w:val="false"/>
          <w:color w:val="000000"/>
          <w:sz w:val="28"/>
        </w:rPr>
        <w:t>
      бюджет қаражатының пайдаланатын қалдықтары – 9445,0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5-қосымша</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4. Осы шешім 2010 жылдың қаңтар айының 1-нен бастап күшіне енгізілсін.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аудандық мәслихаттың экономика, салық саясаты және бюджет жөніндегі тұрақты және тексеру комиссияларына тапсырылсын.</w:t>
      </w:r>
      <w:r>
        <w:br/>
      </w:r>
      <w:r>
        <w:rPr>
          <w:rFonts w:ascii="Times New Roman"/>
          <w:b w:val="false"/>
          <w:i w:val="false"/>
          <w:color w:val="000000"/>
          <w:sz w:val="28"/>
        </w:rPr>
        <w:t>
</w:t>
      </w:r>
      <w:r>
        <w:rPr>
          <w:rFonts w:ascii="Times New Roman"/>
          <w:b w:val="false"/>
          <w:i/>
          <w:color w:val="000000"/>
          <w:sz w:val="28"/>
        </w:rPr>
        <w:t>      Аудандық Мәслихаттың ХXХІV</w:t>
      </w:r>
      <w:r>
        <w:br/>
      </w:r>
      <w:r>
        <w:rPr>
          <w:rFonts w:ascii="Times New Roman"/>
          <w:b w:val="false"/>
          <w:i w:val="false"/>
          <w:color w:val="000000"/>
          <w:sz w:val="28"/>
        </w:rPr>
        <w:t>
</w:t>
      </w:r>
      <w:r>
        <w:rPr>
          <w:rFonts w:ascii="Times New Roman"/>
          <w:b w:val="false"/>
          <w:i/>
          <w:color w:val="000000"/>
          <w:sz w:val="28"/>
        </w:rPr>
        <w:t>      сессиясының төрайымы:                       Р.Габдушева</w:t>
      </w:r>
    </w:p>
    <w:bookmarkEnd w:id="0"/>
    <w:p>
      <w:pPr>
        <w:spacing w:after="0"/>
        <w:ind w:left="0"/>
        <w:jc w:val="both"/>
      </w:pPr>
      <w:r>
        <w:rPr>
          <w:rFonts w:ascii="Times New Roman"/>
          <w:b w:val="false"/>
          <w:i/>
          <w:color w:val="000000"/>
          <w:sz w:val="28"/>
        </w:rPr>
        <w:t>      Аудандық Мәслихат хатшысы:                  Р.Сұлтанияев</w:t>
      </w:r>
    </w:p>
    <w:bookmarkStart w:name="z1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жылдың 14 желтоқсандағы</w:t>
      </w:r>
      <w:r>
        <w:br/>
      </w:r>
      <w:r>
        <w:rPr>
          <w:rFonts w:ascii="Times New Roman"/>
          <w:b w:val="false"/>
          <w:i w:val="false"/>
          <w:color w:val="000000"/>
          <w:sz w:val="28"/>
        </w:rPr>
        <w:t>
№ 336-ХХХІV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229-ХХV шешіміне 1 қосымша</w:t>
      </w:r>
    </w:p>
    <w:p>
      <w:pPr>
        <w:spacing w:after="0"/>
        <w:ind w:left="0"/>
        <w:jc w:val="left"/>
      </w:pPr>
      <w:r>
        <w:rPr>
          <w:rFonts w:ascii="Times New Roman"/>
          <w:b/>
          <w:i w:val="false"/>
          <w:color w:val="000000"/>
        </w:rPr>
        <w:t xml:space="preserve"> 2010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585"/>
        <w:gridCol w:w="639"/>
        <w:gridCol w:w="9761"/>
        <w:gridCol w:w="21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3584272</w:t>
            </w:r>
          </w:p>
        </w:tc>
      </w:tr>
      <w:tr>
        <w:trPr>
          <w:trHeight w:val="1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722902</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200628</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200628</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175099</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162700</w:t>
            </w:r>
          </w:p>
        </w:tc>
      </w:tr>
      <w:tr>
        <w:trPr>
          <w:trHeight w:val="1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162700</w:t>
            </w:r>
          </w:p>
        </w:tc>
      </w:tr>
      <w:tr>
        <w:trPr>
          <w:trHeight w:val="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349936</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322830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322251</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4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1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кәулігін бергені және оны жыл сайын тіркегені үшін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744965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2839307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2839307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2839307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563 833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211 884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2063590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 профицитін пайдалану)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0"/>
        <w:gridCol w:w="685"/>
        <w:gridCol w:w="838"/>
        <w:gridCol w:w="8909"/>
        <w:gridCol w:w="214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Фунционалдық топ</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3593717</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268483</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245753</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әкiмiнiң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41142</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38517</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190799</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(селолық) округтiң әкiмi қызметiн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176980</w:t>
            </w:r>
          </w:p>
        </w:tc>
      </w:tr>
      <w:tr>
        <w:trPr>
          <w:trHeight w:val="2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жэне аудандық (облыстық маңызы бар қаланы) басқару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r>
      <w:tr>
        <w:trPr>
          <w:trHeight w:val="1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2224977</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236894</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1896827</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1895960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1845361</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үшiн қосымша бiлiм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50599</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91256</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91256</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5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59468</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338714</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311548</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295073</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Енбекпен қамту бағдарламасы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84498</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Ауылдык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әлеуметтiк көмек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42283</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7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дейінгi балаларға мемлекеттiк жәрдемақылар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100310</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соғысның қатысушылары мен мүгедектерінің жол жүруін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21449</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27166</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27166</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23274</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338443</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үй-коммуналдык шаруашылық, жолаушылар көлiгi және автомобиль жолдары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294270</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65641</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16745</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коммуналдық меншігіндегі жылу жүйелерін қолдануды ұйымдастыру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15585</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211884</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211884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w:t>
            </w:r>
          </w:p>
        </w:tc>
      </w:tr>
      <w:tr>
        <w:trPr>
          <w:trHeight w:val="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14638</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24555</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172140</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113891</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113891</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113891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w:t>
            </w:r>
          </w:p>
        </w:tc>
      </w:tr>
      <w:tr>
        <w:trPr>
          <w:trHeight w:val="1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w:t>
            </w:r>
          </w:p>
        </w:tc>
      </w:tr>
      <w:tr>
        <w:trPr>
          <w:trHeight w:val="2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Әртурлi спорт түрлерi бойынша аудан кұрама командаларының мүшелерiн дайындау және олардың облыстық спорт жарыстарына қатысуы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r>
      <w:tr>
        <w:trPr>
          <w:trHeight w:val="4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мәдениет және тілдерді дамыту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64662</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r>
      <w:tr>
        <w:trPr>
          <w:trHeight w:val="5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 шаралар жүргізу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мемлекеттік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20289</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20289</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кұрылысы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әкiмi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қалаларда, кенттерде, ауылдарда (селоларда), ауылдық (селолық) округтерде автомобиль жолдарының жұмыс істеуін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каржы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аткарушы органының резервi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қаланың)тұрғын үй-коммуналдық шаруашылығы, жолаушылар көлiгi және автомобиль жолдары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147777</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каржы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147777</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пайдаланылмаған)трансферттерді қайтару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ақы төлеу қорының өзгеруіне байланысты жоғары тұрған бюджеттерге берілетін ағымдағы нысаналы 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147747</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bl>
    <w:bookmarkStart w:name="z14"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жылдың 14 желтоқсандағы</w:t>
      </w:r>
      <w:r>
        <w:br/>
      </w:r>
      <w:r>
        <w:rPr>
          <w:rFonts w:ascii="Times New Roman"/>
          <w:b w:val="false"/>
          <w:i w:val="false"/>
          <w:color w:val="000000"/>
          <w:sz w:val="28"/>
        </w:rPr>
        <w:t>
№ 336-ХХХІV шешіміне 2 қосымша</w:t>
      </w:r>
    </w:p>
    <w:bookmarkEnd w:id="2"/>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229-ХХV шешіміне 5 қосымша</w:t>
      </w:r>
    </w:p>
    <w:p>
      <w:pPr>
        <w:spacing w:after="0"/>
        <w:ind w:left="0"/>
        <w:jc w:val="left"/>
      </w:pPr>
      <w:r>
        <w:rPr>
          <w:rFonts w:ascii="Times New Roman"/>
          <w:b/>
          <w:i w:val="false"/>
          <w:color w:val="000000"/>
        </w:rPr>
        <w:t xml:space="preserve"> Селолық (ауылдық) округтер әкімдері аппараты арқылы қаржыландырылатын бюджеттік бағдарламаларды 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5495"/>
        <w:gridCol w:w="1524"/>
        <w:gridCol w:w="1449"/>
        <w:gridCol w:w="1449"/>
        <w:gridCol w:w="1385"/>
        <w:gridCol w:w="1487"/>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Қиғаш</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w:t>
            </w:r>
          </w:p>
        </w:tc>
      </w:tr>
      <w:tr>
        <w:trPr>
          <w:trHeight w:val="14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1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5459"/>
        <w:gridCol w:w="1468"/>
        <w:gridCol w:w="1533"/>
        <w:gridCol w:w="1637"/>
        <w:gridCol w:w="1468"/>
        <w:gridCol w:w="1224"/>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Дыңғызыл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Орлы</w:t>
            </w:r>
          </w:p>
        </w:tc>
      </w:tr>
      <w:tr>
        <w:trPr>
          <w:trHeight w:val="14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r>
      <w:tr>
        <w:trPr>
          <w:trHeight w:val="1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500"/>
        <w:gridCol w:w="1206"/>
        <w:gridCol w:w="1751"/>
        <w:gridCol w:w="1638"/>
        <w:gridCol w:w="1243"/>
        <w:gridCol w:w="1450"/>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21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Кудряшов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Мақаш</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w:t>
            </w:r>
          </w:p>
        </w:tc>
      </w:tr>
      <w:tr>
        <w:trPr>
          <w:trHeight w:val="14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w:t>
            </w:r>
          </w:p>
        </w:tc>
      </w:tr>
      <w:tr>
        <w:trPr>
          <w:trHeight w:val="12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13544</w:t>
            </w:r>
          </w:p>
        </w:tc>
      </w:tr>
      <w:tr>
        <w:trPr>
          <w:trHeight w:val="43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r>
      <w:tr>
        <w:trPr>
          <w:trHeight w:val="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5458"/>
        <w:gridCol w:w="1243"/>
        <w:gridCol w:w="1243"/>
        <w:gridCol w:w="1694"/>
        <w:gridCol w:w="1656"/>
        <w:gridCol w:w="1495"/>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Сафон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Сүйіндік</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Шортанбай</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4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176980</w:t>
            </w:r>
          </w:p>
        </w:tc>
      </w:tr>
      <w:tr>
        <w:trPr>
          <w:trHeight w:val="1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7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236894</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14638</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65641</w:t>
            </w:r>
          </w:p>
        </w:tc>
      </w:tr>
      <w:tr>
        <w:trPr>
          <w:trHeight w:val="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113891</w:t>
            </w:r>
          </w:p>
        </w:tc>
      </w:tr>
      <w:tr>
        <w:trPr>
          <w:trHeight w:val="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