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950d" w14:textId="28e9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Оңтүстік Қазақстан облыстық мәслихатының 2009 жылғы 11 желтоқсандағы N 23/248-IV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12 сәуірдегі N 28/296-IV шешімі. Оңтүстік Қазақстан облысы Әділет департаментінде 2010 жылғы 13 сәуірде N 2024 тіркелді. Күші жойылды - Оңтүстік Қазақстан облыстық мәслихатының 2011 жылғы 5 қаңтардағы N 02-1 хатымен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2011.01.05 N 02-1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(нормативтік құқықтық актілерді Мемлекеттік тіркеу Тізілімінде 2018–нөмірімен тіркелген, "Оңтүстік Қазақстан" газетінің 194-нөмірінде 2009 жылғы 24 желтоқсанда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«211 684 340» деген сандар «215 558 013» деген сандармен ауыстырылсын;</w:t>
      </w:r>
      <w:r>
        <w:br/>
      </w:r>
      <w:r>
        <w:rPr>
          <w:rFonts w:ascii="Times New Roman"/>
          <w:b w:val="false"/>
          <w:i w:val="false"/>
          <w:color w:val="000000"/>
          <w:sz w:val="28"/>
        </w:rPr>
        <w:t>
      «12 338 748» деген сандар «12 666 185» деген сандармен ауыстырылсын;</w:t>
      </w:r>
      <w:r>
        <w:br/>
      </w:r>
      <w:r>
        <w:rPr>
          <w:rFonts w:ascii="Times New Roman"/>
          <w:b w:val="false"/>
          <w:i w:val="false"/>
          <w:color w:val="000000"/>
          <w:sz w:val="28"/>
        </w:rPr>
        <w:t>
      «198 672 836» деген сандар «202 249 072»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«209 070 102» деген сандар «212 973 775»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4-тармақтың бірінші бөлігінде:</w:t>
      </w:r>
      <w:r>
        <w:br/>
      </w:r>
      <w:r>
        <w:rPr>
          <w:rFonts w:ascii="Times New Roman"/>
          <w:b w:val="false"/>
          <w:i w:val="false"/>
          <w:color w:val="000000"/>
          <w:sz w:val="28"/>
        </w:rPr>
        <w:t>
      «4 854 027» деген сандар «2 226 035»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5-тармақтың бірінші бөлігінде:</w:t>
      </w:r>
      <w:r>
        <w:br/>
      </w:r>
      <w:r>
        <w:rPr>
          <w:rFonts w:ascii="Times New Roman"/>
          <w:b w:val="false"/>
          <w:i w:val="false"/>
          <w:color w:val="000000"/>
          <w:sz w:val="28"/>
        </w:rPr>
        <w:t>
      «708 762» деген сандар «736 271» деген сандармен ауыстырылсын;</w:t>
      </w:r>
      <w:r>
        <w:br/>
      </w:r>
      <w:r>
        <w:rPr>
          <w:rFonts w:ascii="Times New Roman"/>
          <w:b w:val="false"/>
          <w:i w:val="false"/>
          <w:color w:val="000000"/>
          <w:sz w:val="28"/>
        </w:rPr>
        <w:t>
      «190 085» деген сандар «197 518» деген сандармен ауыстырылсын;</w:t>
      </w:r>
      <w:r>
        <w:br/>
      </w:r>
      <w:r>
        <w:rPr>
          <w:rFonts w:ascii="Times New Roman"/>
          <w:b w:val="false"/>
          <w:i w:val="false"/>
          <w:color w:val="000000"/>
          <w:sz w:val="28"/>
        </w:rPr>
        <w:t>
      он үшінші және он төртінші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етуіне - 17 770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төлеуіне – 674 558 мың теңге;»;</w:t>
      </w:r>
      <w:r>
        <w:br/>
      </w:r>
      <w:r>
        <w:rPr>
          <w:rFonts w:ascii="Times New Roman"/>
          <w:b w:val="false"/>
          <w:i w:val="false"/>
          <w:color w:val="000000"/>
          <w:sz w:val="28"/>
        </w:rPr>
        <w:t>
      мынадай мазмұндағы жиырма бірінші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810 238 мың теңге.»;</w:t>
      </w:r>
      <w:r>
        <w:br/>
      </w:r>
      <w:r>
        <w:rPr>
          <w:rFonts w:ascii="Times New Roman"/>
          <w:b w:val="false"/>
          <w:i w:val="false"/>
          <w:color w:val="000000"/>
          <w:sz w:val="28"/>
        </w:rPr>
        <w:t>
</w:t>
      </w:r>
      <w:r>
        <w:rPr>
          <w:rFonts w:ascii="Times New Roman"/>
          <w:b w:val="false"/>
          <w:i w:val="false"/>
          <w:color w:val="000000"/>
          <w:sz w:val="28"/>
        </w:rPr>
        <w:t>
      7-тармақтың бірінші бөлігінде:</w:t>
      </w:r>
      <w:r>
        <w:br/>
      </w:r>
      <w:r>
        <w:rPr>
          <w:rFonts w:ascii="Times New Roman"/>
          <w:b w:val="false"/>
          <w:i w:val="false"/>
          <w:color w:val="000000"/>
          <w:sz w:val="28"/>
        </w:rPr>
        <w:t>
      «14 023 275» деген сандар «19 027 621»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 2, 3, 4 қосымшалары осы шешімнің 1, 2, 3,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Р.Тәңірбергенов</w:t>
      </w:r>
    </w:p>
    <w:p>
      <w:pPr>
        <w:spacing w:after="0"/>
        <w:ind w:left="0"/>
        <w:jc w:val="both"/>
      </w:pPr>
      <w:r>
        <w:rPr>
          <w:rFonts w:ascii="Times New Roman"/>
          <w:b w:val="false"/>
          <w:i/>
          <w:color w:val="000000"/>
          <w:sz w:val="28"/>
        </w:rPr>
        <w:t>      Облыстық мәслихат хатшысы                  Ә.Досболов</w:t>
      </w:r>
    </w:p>
    <w:bookmarkStart w:name="z9"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12 сәуірдегі № 28/296-IV</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09"/>
        <w:gridCol w:w="627"/>
        <w:gridCol w:w="669"/>
        <w:gridCol w:w="7302"/>
        <w:gridCol w:w="224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215 588 013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12 666 185</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12 666 185</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6 813 803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6 813 803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5 243 102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5 243 102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5 243 102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609 280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671 256</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671 256</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9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665 190</w:t>
            </w:r>
          </w:p>
        </w:tc>
      </w:tr>
      <w:tr>
        <w:trPr>
          <w:trHeight w:val="12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665 190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202 249 072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202 249 072</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2 292 033</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2 292 033</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199 957 039</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199 957 039</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31 590 635</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26 435 630</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141 930 774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69"/>
        <w:gridCol w:w="651"/>
        <w:gridCol w:w="690"/>
        <w:gridCol w:w="671"/>
        <w:gridCol w:w="6645"/>
        <w:gridCol w:w="2264"/>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212 973 775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1 955 999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1 272 391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53 536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501 013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687 832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378 323</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93 948</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305 285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118 789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427 388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389 501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368 221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298 909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5 766 193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5 747 193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5 747 193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5 297 226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79 462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36 933 948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7 221 098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1 910 032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1 660 532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5 311 066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1 466 686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1 963 922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736 271</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883 760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4 943 629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432 741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298 307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134 434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4 510 888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4 510 888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722 182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384 600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23 236 801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3 718 381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569 485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72 378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238 340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735 733</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129 527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233 696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1 274 008</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19 497 103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8 753 800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10 273 821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363 082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40 463 206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922 764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922 764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7 407 955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7 407 955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5 113 237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117 375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288 372</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194 374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263 968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1 372 031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14 186 241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14 186 241</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10 880 496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3 305 745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2 182 575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2 182 575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2 158 025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15 730 060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8 429 014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107 267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3 105 870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888 015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3 913 861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7 301 046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7 301 046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6 601 807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2 644 904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1 819 551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354 572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172 381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828 730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620 957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620 957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204 396</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3 388 658</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3 388 658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168 892</w:t>
            </w:r>
          </w:p>
        </w:tc>
      </w:tr>
      <w:tr>
        <w:trPr>
          <w:trHeight w:val="10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1 471 438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1 056 000</w:t>
            </w:r>
          </w:p>
        </w:tc>
      </w:tr>
      <w:tr>
        <w:trPr>
          <w:trHeight w:val="22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17 770</w:t>
            </w:r>
          </w:p>
        </w:tc>
      </w:tr>
      <w:tr>
        <w:trPr>
          <w:trHeight w:val="22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430 458</w:t>
            </w:r>
          </w:p>
        </w:tc>
      </w:tr>
      <w:tr>
        <w:trPr>
          <w:trHeight w:val="3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244 100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568 245</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17 762 133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4 906 700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12 855 433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3 141 588</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3 141 588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9 713 845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3 352 771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737 400</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1 302 069</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4 922</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4 144 609</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87 815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5 332 842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1 867 279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105 363</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208 432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683 943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2 187 846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1 542 625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38 449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1 452 406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645 221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935 126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214 867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407 054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227 830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166 247</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149 833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104 823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730 171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730 171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730 171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10 949 499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6 501 024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6 476 839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438 712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1 005 252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1 417 804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153 704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2 490 081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124 141</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147 609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1 009 593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833 152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859 531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795 531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533 793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287 964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2 015 671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1 760 686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386 931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1 132 196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254 985</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170 075</w:t>
            </w:r>
          </w:p>
        </w:tc>
      </w:tr>
      <w:tr>
        <w:trPr>
          <w:trHeight w:val="12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442 678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247 727</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194 951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67 905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67 905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81 832</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43 118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11 498 898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3 862 980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3 862 980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3 535 966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177 014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7 635 918</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7 635 918</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53 016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2 385 495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72 427</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1 373 115</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1 861 700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1 747 590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382 058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312 922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62 922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111 274</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43 334</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73 615 681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73 615 681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73 615 681</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52 579 504</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16 981 285</w:t>
            </w:r>
          </w:p>
        </w:tc>
      </w:tr>
      <w:tr>
        <w:trPr>
          <w:trHeight w:val="17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3 954 892</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4 408 533</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5 973 533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5 802 143</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3 109 200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-4 903 495</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4 903 495</w:t>
            </w:r>
          </w:p>
        </w:tc>
      </w:tr>
    </w:tbl>
    <w:bookmarkStart w:name="z10" w:id="2"/>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12 сәуірдегі № 28/296-IV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2011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90"/>
        <w:gridCol w:w="607"/>
        <w:gridCol w:w="649"/>
        <w:gridCol w:w="7282"/>
        <w:gridCol w:w="230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151 642 325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14 119 633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14 119 633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7 512 933</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7 512 933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5 950 843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5 950 843</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655 857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655 857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396 921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390 753</w:t>
            </w:r>
          </w:p>
        </w:tc>
      </w:tr>
      <w:tr>
        <w:trPr>
          <w:trHeight w:val="12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390 753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137 124 271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09"/>
        <w:gridCol w:w="690"/>
        <w:gridCol w:w="671"/>
        <w:gridCol w:w="691"/>
        <w:gridCol w:w="6463"/>
        <w:gridCol w:w="2307"/>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151 599 420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860 582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128 105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112 163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135 022</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90 349</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90 349</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72 440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6 549 984</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6 354 757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14 051 196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5 607 455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1 876 280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1 604 814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3 731 175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2 085 175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5 001 275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495 829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381 811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4 505 446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4 505 446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358 705</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3 083 761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543 441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80 389</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255 727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2 540 320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424 320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28 038 220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541 509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5 290 967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5 290 967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4 687 903</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209 924</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14 166 991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14 166 991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10 966 250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3 200 741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2 191 965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2 191 965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2 136 100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5 846 788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3 986 503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128 957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635 921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101 086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2 708 043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1 457 770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167 461</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607 045</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158 836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922 930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169 514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157 829</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16 023 829</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13 489 129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13 489 129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66 544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11 622 585</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3 978 444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1 047 284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1 047 284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74 477</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2 010 620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1 310 620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65 050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1 203 120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251 222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40 226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2 633 737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2 633 737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2 633 737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2 633 737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1 183 248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263 559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71 448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222 359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159 547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361 157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79 012</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59 063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49 303</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8 990 674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5 013 891</w:t>
            </w:r>
          </w:p>
        </w:tc>
      </w:tr>
      <w:tr>
        <w:trPr>
          <w:trHeight w:val="8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2 422 134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2 284 094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842 516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1 441 578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92 289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65 754 577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bl>
    <w:bookmarkStart w:name="z11" w:id="3"/>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12 сәуірдегі № 28/296-IV</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3-қосымша</w:t>
      </w:r>
    </w:p>
    <w:p>
      <w:pPr>
        <w:spacing w:after="0"/>
        <w:ind w:left="0"/>
        <w:jc w:val="left"/>
      </w:pPr>
      <w:r>
        <w:rPr>
          <w:rFonts w:ascii="Times New Roman"/>
          <w:b/>
          <w:i w:val="false"/>
          <w:color w:val="000000"/>
        </w:rPr>
        <w:t xml:space="preserve">       2012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71"/>
        <w:gridCol w:w="608"/>
        <w:gridCol w:w="669"/>
        <w:gridCol w:w="7237"/>
        <w:gridCol w:w="234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171 137 269</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15 532 408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15 532 408</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8 297 297</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8 297 297</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6 531 760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6 531 760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703 351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703 351</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424 376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 өткізуден түсетін ақша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418 106</w:t>
            </w:r>
          </w:p>
        </w:tc>
      </w:tr>
      <w:tr>
        <w:trPr>
          <w:trHeight w:val="11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418 106</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155 178 985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50"/>
        <w:gridCol w:w="670"/>
        <w:gridCol w:w="710"/>
        <w:gridCol w:w="730"/>
        <w:gridCol w:w="6509"/>
        <w:gridCol w:w="2322"/>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171 094 364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942 092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649 342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68 216</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126 194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146 957</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101 282</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7 277 106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7 061 371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103 725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18 981 871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6 089 437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2 009 420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1 731 106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278 314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4 080 017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1 805 592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2 274 425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5 551 556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550 823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428 823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5 000 733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5 000 733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6 950 744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34 850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289 452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6 346 172</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6 255 640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29 012 521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594 977</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385 272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34 422</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5 864 829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5 864 829</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5 209 393</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226 718</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428 718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15 672 314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15 672 314</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12 339 191</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3 333 123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2 467 167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2 467 167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2 405 310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61 857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4 413 234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3 088 973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55 805</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108 162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1 324 261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2 994 547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2 620 611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1 582 771</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327 654</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183 156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655 824</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171 853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1 007 840</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1 007 840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210 090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163 846</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163 846</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19 226 666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2 575 306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2 575 306</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2 534 700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16 651 360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16 651 360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72 118</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15 914 419</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664 823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3 662 973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1 191 051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83 399</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239 035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828 178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1 471 129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1 421 129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69 603</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1 303 968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838 532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275 052</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249 960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255 669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42 811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153 670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6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2 851 160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1 325 701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284 422</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284 422</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78 864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98 847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237 349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169 070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414 803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414 803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406 254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351 569</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351 569</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89 416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қатынастарын басқару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205 024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86 524</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86 524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53 599</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53 599</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8 551 785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7 024 145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7 024 145</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5 127 338</w:t>
            </w:r>
          </w:p>
        </w:tc>
      </w:tr>
      <w:tr>
        <w:trPr>
          <w:trHeight w:val="10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1 896 807</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1 527 640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1 527 640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1 378 246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428 246</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86 050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454 453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70 214</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75 379 201</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кредит беру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4 405 143</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5 104 143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7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699 000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дефицитін қаржыландыру (профицитті пайдалану)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4 362 238</w:t>
            </w:r>
          </w:p>
        </w:tc>
      </w:tr>
    </w:tbl>
    <w:bookmarkStart w:name="z12"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2010 жылғы 12 сәуірдегі № 28/296-IV</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2009 жылғы 11 желтоқсандағы № 23/248-IV</w:t>
      </w:r>
      <w:r>
        <w:br/>
      </w:r>
      <w:r>
        <w:rPr>
          <w:rFonts w:ascii="Times New Roman"/>
          <w:b w:val="false"/>
          <w:i w:val="false"/>
          <w:color w:val="000000"/>
          <w:sz w:val="28"/>
        </w:rPr>
        <w:t>
шешіміне 4-қосымша</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облыстық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6"/>
        <w:gridCol w:w="690"/>
        <w:gridCol w:w="651"/>
        <w:gridCol w:w="954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r>
      <w:tr>
        <w:trPr>
          <w:trHeight w:val="11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және қалалардың көшелерін салу және қайта жаңарту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Даму бағдарламалары</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