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b0d" w14:textId="e71e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2010 жылғы 15 қаңтардағы N 2 қаулысы. Оңтүстік Қазақстан облысы Кентау қаласының Әділет басқармасында 2010 жылғы 8 ақпанда N 14-3-82 тіркелді. Қолданылу мерзімінің аяқталуына байланысты қаулының күші жойылды - Оңтүстік Қазақстан облысы Кентау қаласы әкімдігінің 2012 жылғы 14 тамыздағы N 01-3-1-5037/1783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Кентау қаласы әкімдігінің 2012.08.14 N 01-3-1-5037/1783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қоғамдық жұмыстар жүргізілетін ұйымдардың тізбесі, қоғамдық жұмыстардың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Қалалық еңбекпен қамту және әлеуметтік бағдарламалар бөлімі (Р.Қожабекова) бекітілген тізбеге сәйкес 2010 жылы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 ақысы 1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Б.Алимановқа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К.Табылдиев</w:t>
      </w:r>
    </w:p>
    <w:bookmarkStart w:name="z7"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2010 жылғы 15 ақпандағы</w:t>
      </w:r>
      <w:r>
        <w:br/>
      </w:r>
      <w:r>
        <w:rPr>
          <w:rFonts w:ascii="Times New Roman"/>
          <w:b w:val="false"/>
          <w:i w:val="false"/>
          <w:color w:val="000000"/>
          <w:sz w:val="28"/>
        </w:rPr>
        <w:t>
N 2 қаулысымен бекітілген</w:t>
      </w:r>
    </w:p>
    <w:bookmarkEnd w:id="1"/>
    <w:p>
      <w:pPr>
        <w:spacing w:after="0"/>
        <w:ind w:left="0"/>
        <w:jc w:val="left"/>
      </w:pPr>
      <w:r>
        <w:rPr>
          <w:rFonts w:ascii="Times New Roman"/>
          <w:b/>
          <w:i w:val="false"/>
          <w:color w:val="000000"/>
        </w:rPr>
        <w:t xml:space="preserve">       2010 жылы қоғамдық жұмыстар жүргізілетін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780"/>
        <w:gridCol w:w="5693"/>
        <w:gridCol w:w="267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қамтылатындардың саны адам</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Хантағы ауыл әкімі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Байылдыр ауыл әкімі әкім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Қарнақ ауыл әкімі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ауыл әкімі әкім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білім беру бөлімі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маңызы бар объектілерді жөндеуге көмектесу. Әлеуметтік маңызы бар және басқада жұмыстарды ұйымдастыруға көмектесу. "Жазғы демалыс", Ата-анасының қамқорлығынсыз қалған және жетім балалармен жұмыстарды ұйымдастыру.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Қалдаяқов атындағы мәдениет сарайы.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 Әлеуметтік мәдени маңызы бар объектілерді экологиялық сауықтыру, көріктендіру.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жазасына байланысты емес сотталғандар және бас бостандығынан айыру мекемелерінен босанып келген азаматтармен жұмыстар жүргізу. Әлеуметтік маңызы бар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коммуналдық шаруашылығы, жолаушылар көлігі және автомобиль жолдары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шаруашылық ұйымдарына көмек көрсету және аймақты экологиялық сауықтыру, көгалдандыру,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 жүргізу және ұйымдастыру.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және әлеуметтік бағдарламалар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 қоғамымен бірлесе жұмыс жүргізу.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      Ескертпе: Жұмыссыздардың қоғамдық жұмыстарда орташа жұмыс істеу мерзімі 1-6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2010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xml:space="preserve">
      Жұмыссыздардың еңбекақысы қалалық бюджеттің қаржысы есебінен бір айлық жалақының ең төменгі мөлшерімен төленеді. Жұмыссыздарды қоғамдық жұмысқа пайдаланатын ұйымдар үстеме ақы белгілеуі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