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4cf22" w14:textId="fd4cf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әкімдігінің 2010 жылғы 27 желтоқсандағы N 393 Қаулысы. Оңтүстік Қазақстан облысы Кентау қаласының Әділет басқармасында 2011 жылғы 14 қаңтарда N 14-3-106 тіркелді. Қолданылу мерзімінің аяқталуына байланысты қаулының күші жойылды - Оңтүстік Қазақстан облысы Кентау қаласы әкімдігінің 2012 жылғы 14 тамыздағы N 01-3-1-5037/1783 хатымен</w:t>
      </w:r>
    </w:p>
    <w:p>
      <w:pPr>
        <w:spacing w:after="0"/>
        <w:ind w:left="0"/>
        <w:jc w:val="both"/>
      </w:pPr>
      <w:r>
        <w:rPr>
          <w:rFonts w:ascii="Times New Roman"/>
          <w:b w:val="false"/>
          <w:i w:val="false"/>
          <w:color w:val="ff0000"/>
          <w:sz w:val="28"/>
        </w:rPr>
        <w:t>      Ескерту. Қолданылу мерзімінің аяқталуына байланысты қаулының күші жойылды - Оңтүстік Қазақстан облысы Кентау қаласы әкімдігінің 2012.08.14 N 01-3-1-5037/1783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149 "Халықты жұмыспен қамту туралы"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2001 жылғы 19 маусымдағы № 836 "Қазақстан Республикасының "Халықты жұмыспен қамту туралы" Заңын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жылы қоғамдық жұмыстар жүргізілетін ұйымдардың тізбесі, қоғамдық жұмыстардың түрлері мен көлемі бекітілсін.</w:t>
      </w:r>
      <w:r>
        <w:br/>
      </w:r>
      <w:r>
        <w:rPr>
          <w:rFonts w:ascii="Times New Roman"/>
          <w:b w:val="false"/>
          <w:i w:val="false"/>
          <w:color w:val="000000"/>
          <w:sz w:val="28"/>
        </w:rPr>
        <w:t>
</w:t>
      </w:r>
      <w:r>
        <w:rPr>
          <w:rFonts w:ascii="Times New Roman"/>
          <w:b w:val="false"/>
          <w:i w:val="false"/>
          <w:color w:val="000000"/>
          <w:sz w:val="28"/>
        </w:rPr>
        <w:t>
      2. Қалалық еңбекпен қамту және әлеуметтік бағдарламалар бөлімі (Р.Қожабекова) бекітілген тізбеге сәйкес 2011 жылы қоғамдық жұмыстарға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 ақысы заңда көрсетілген жалақының ең төменгі мөлшерінде белгіленсін.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Б.Алимановқа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Н.Қалмұрзаев</w:t>
      </w:r>
    </w:p>
    <w:bookmarkStart w:name="z7" w:id="1"/>
    <w:p>
      <w:pPr>
        <w:spacing w:after="0"/>
        <w:ind w:left="0"/>
        <w:jc w:val="both"/>
      </w:pPr>
      <w:r>
        <w:rPr>
          <w:rFonts w:ascii="Times New Roman"/>
          <w:b w:val="false"/>
          <w:i w:val="false"/>
          <w:color w:val="000000"/>
          <w:sz w:val="28"/>
        </w:rPr>
        <w:t>
Кентау қаласы әкімдігінің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393 қаулысымен бекітілген</w:t>
      </w:r>
    </w:p>
    <w:bookmarkEnd w:id="1"/>
    <w:p>
      <w:pPr>
        <w:spacing w:after="0"/>
        <w:ind w:left="0"/>
        <w:jc w:val="left"/>
      </w:pPr>
      <w:r>
        <w:rPr>
          <w:rFonts w:ascii="Times New Roman"/>
          <w:b/>
          <w:i w:val="false"/>
          <w:color w:val="000000"/>
        </w:rPr>
        <w:t xml:space="preserve">       2011 жылы қоғамдық жұмыстар жүргізетін ұйымдардың тізбесі,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2716"/>
        <w:gridCol w:w="6968"/>
        <w:gridCol w:w="2160"/>
      </w:tblGrid>
      <w:tr>
        <w:trPr>
          <w:trHeight w:val="7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тізбесі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түрлері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қамтылатындардың саны (адам)</w:t>
            </w:r>
          </w:p>
        </w:tc>
      </w:tr>
      <w:tr>
        <w:trPr>
          <w:trHeight w:val="73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Хантағы ауыл әкімі аппараты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 көгалдандыру, ағаш отырғызу. Негізгі еңбек индикаторын анықтау.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Байылдыр ауыл әкімі аппараты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 көгалдандыру, ағаш отырғызу. Негізгі еңбек индикаторын анықтау.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7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Қарнақ ауыл әкімі аппараты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 көгалдандыру, ағаш отырғызу. Негізгі еңбек индикаторын анықтау.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 әкімі аппараты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 көгалдандыру, ағаш отырғызу. Негізгі еңбек индикаторын анықтау.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99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білім беру бөлімі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маңызы бар және басқа да жұмыстарды ұйымдастыруға көмектесу. «Жазғы демалыс», ата-анасының қамқорлығынсыз қалған балалармен жұмысты ұйымдастыру.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Ш.Қалдаяқов атындағы мәдениет сарайы</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мәдени маңызы бар объектілерді экологиялық сауықтыру, көріктендіру.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бөлімі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мекемелерінен босанып келген азаматтармен жұмыстар жүргізу, әлеуметтік маңызы бар жұмыстарды ұйымдастыруға көмектесу.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шаруашылығы, жолаушылар көлігі және автомобиль жолдары бөлімі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жұмыстарды ұйымдастыруға көмектесу. Көгалдандыру, ағаштар отырғызу. Аймақтық экологиялық сауықтыру, көріктендіру жұмыстарын жүргізу. Негізгі еңбек индикаторын анықтау.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Жастармен жұмыс жүргізу, әлеуметтік маңызы бар жұмыстарды ұйымдастыруға көмектесу.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және әлеуметтік бағдарламалар бөлімі</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және ардагерлер қоғамымен бірлесе жұмыс жүргізу. Әлеуметтік маңызы бар жұмыстарды ұйымдастыруға көмектесу.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bl>
    <w:p>
      <w:pPr>
        <w:spacing w:after="0"/>
        <w:ind w:left="0"/>
        <w:jc w:val="both"/>
      </w:pPr>
      <w:r>
        <w:rPr>
          <w:rFonts w:ascii="Times New Roman"/>
          <w:b w:val="false"/>
          <w:i/>
          <w:color w:val="000000"/>
          <w:sz w:val="28"/>
        </w:rPr>
        <w:t>      Ескертпе:</w:t>
      </w:r>
      <w:r>
        <w:rPr>
          <w:rFonts w:ascii="Times New Roman"/>
          <w:b w:val="false"/>
          <w:i w:val="false"/>
          <w:color w:val="000000"/>
          <w:sz w:val="28"/>
        </w:rPr>
        <w:t xml:space="preserve"> Жұмыссыздардың қоғамдық жұмыстарда орташа жұмыс істеу мерзімі 1-6 ай.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2011 жылға арналған қалалық бюджетте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Жұмыссыздардың еңбек ақысы қалалық бюджеттің қаржысы есебінен бір айлық жалақысының ең төменгі мөлшерімен төленеді. Жұмыссыздарды қоғамдық жұмысқа пайдаланатын ұйымдар үстемақы белгілеуі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