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e6a9" w14:textId="dace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2007 жылғы 16 наурыздағы "Әкімшілік жауаптылық көзделетін міндетті ережелер туралы" N 38-236-III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2010 жылғы 19 сәуірдегі N 33-222-IV Шешімі. Оңтүстік Қазақстан облысы Мақтаарал ауданы Әділет басқармасында 2010 жылғы 20 мамырда N 14-7-119 тіркелді. Күші жойылды - Оңтүстік Қазақстан облысы Мақтаарал аудандық мәслихатының 2012 жылғы 12 маусымдағы № 5-28-IV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Оңтүстік Қазақстан облысы Мақтаарал аудандық мәслихатының 2012.06.12 № 5-28-IV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"Әкімшілік жауаптылық көзделетін міндетті ережелер туралы" Мақтаарал аудандық мәслихатының 2007 жылғы 16 наурыздағы N 38-236-ІІІ  шешіміне (Нормативтік құқықтық актілерді мемлекеттік тіркеудің тізілімінде 14-7-40 нөмірмен тіркелген, "Мақтаарал" газетінің 2007 жылғы 20 сәуірдегі № 16 санында ресми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Ереженің 16-тармағындағы "атуға" деген сөз "белгіленген орындарда жоюға"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Ж.Серқұл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Ж.Әбдәзімов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