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345" w14:textId="97b2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Абай ауылдық округі әкімінің 2010 жылғы 3 желтоқсандағы N 60 шешімі. Оңтүстік Қазақстан облысы Мақтаарал ауданының Әділет басқармасында 2010 жылғы 27 желтоқсанда N 14-7-128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Атажұрт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атаусыз бірінші көшеге «Серік Жүнісов»,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атаусыз екінші көшеге «Нұрлы көш»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1-тармағына өзгерістер енгізілді - Оңтүстік Қазақстан облысы Мақтарал ауданы әкімдігі Абай ауылдық округі әкімінің 10.11.2015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ауылдық округінің әкімі               И.Туршаев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