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3326" w14:textId="7583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жұмыссыздарды ақылы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2010 жылғы 10 қаңтардағы N 4 Қаулысы. Оңтүстік Қазақстан облысы Түлкібас ауданының Әділет басқармасында 2010 жылғы 15 қаңтарда N 14-14-96 тіркелді. Қолданылу мерзімінің аяқталуына байланысты қаулының күші жойылды - Оңтүстік Қазақстан облысы Түлкібас ауданы Әділет басқармасының 2011 жылғы 24 мамырдағы N 174/02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Түлкібас ауданы Әділет басқармасының 2011.05.24 N 174/02 хатымен.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2001 жылғы 23 қаңтардағы Заңының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жылға ұйымдардың тізбесі, қоғамдық жұмыстардың түрлері мен көлемі бекітілсін (қосымша).</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бекітілген тізбеге сәйкес 2010 жылға арналған аудан бюджетінде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Д.Пралиевке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Е.Сарманов</w:t>
      </w:r>
    </w:p>
    <w:bookmarkStart w:name="z6" w:id="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2010 жылғы 10 қаңтардағы</w:t>
      </w:r>
      <w:r>
        <w:br/>
      </w:r>
      <w:r>
        <w:rPr>
          <w:rFonts w:ascii="Times New Roman"/>
          <w:b w:val="false"/>
          <w:i w:val="false"/>
          <w:color w:val="000000"/>
          <w:sz w:val="28"/>
        </w:rPr>
        <w:t>
№ 4 қаулысына қосымша</w:t>
      </w:r>
    </w:p>
    <w:bookmarkEnd w:id="1"/>
    <w:p>
      <w:pPr>
        <w:spacing w:after="0"/>
        <w:ind w:left="0"/>
        <w:jc w:val="left"/>
      </w:pPr>
      <w:r>
        <w:rPr>
          <w:rFonts w:ascii="Times New Roman"/>
          <w:b/>
          <w:i w:val="false"/>
          <w:color w:val="000000"/>
        </w:rPr>
        <w:t xml:space="preserve">       2010 жылға ұйымдардың тізбесі, қоғамдық жұмыстардың түрлері мен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614"/>
        <w:gridCol w:w="3770"/>
        <w:gridCol w:w="282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түрлері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Жұмыспен қамтылғандар саны, адам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және поселке әкімдері аппараттары, мемлекеттік мекемелер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қоғамдық жұмыстарды өткізуге көмектесу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әкімі аппараттары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 және оларды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 коммуналдық су шаруашылығы мекемелері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 суғару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аппараттары,мемлекеттік мекемелер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жасақшылары» «Құқық тәртібі» жобаларын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 мектептер мәдениет саласы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маңызы бар объектілерді жөндеуге қатысу, «Мектепке қамқорлық», «Кітапқа екінші өмір беру» жобалар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 коммуналдық қызметпен айналысатын мемлекеттік мекемелер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 коммуналдық қызметпен айналысатын мемлекеттік мекемелер</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экологиялық сауықтыру, көріктендіру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және поселке әкімдері аппараттары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рыногының негізгі индикатор көрсеткіштерін анықтауға жәрдемдесу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
</w:t>
            </w:r>
          </w:p>
        </w:tc>
      </w:tr>
    </w:tbl>
    <w:p>
      <w:pPr>
        <w:spacing w:after="0"/>
        <w:ind w:left="0"/>
        <w:jc w:val="both"/>
      </w:pPr>
      <w:r>
        <w:rPr>
          <w:rFonts w:ascii="Times New Roman"/>
          <w:b w:val="false"/>
          <w:i/>
          <w:color w:val="000000"/>
          <w:sz w:val="28"/>
        </w:rPr>
        <w:t>      Ескерту: Жұмыссыздардың қоғамдық жұмыстарда орташа жұмыс істеу мерзімі 1-6 ай.</w:t>
      </w:r>
      <w:r>
        <w:br/>
      </w:r>
      <w:r>
        <w:rPr>
          <w:rFonts w:ascii="Times New Roman"/>
          <w:b w:val="false"/>
          <w:i w:val="false"/>
          <w:color w:val="000000"/>
          <w:sz w:val="28"/>
        </w:rPr>
        <w:t>
</w:t>
      </w:r>
      <w:r>
        <w:rPr>
          <w:rFonts w:ascii="Times New Roman"/>
          <w:b w:val="false"/>
          <w:i/>
          <w:color w:val="000000"/>
          <w:sz w:val="28"/>
        </w:rPr>
        <w:t>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2010 жылға арналған аудандық бюджетте қоғамдық жұмыстарды өткізуге қарастырылған қаражат шегінде өзгертілуі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