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fa6e" w14:textId="4bef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N 23/167-IV "Семей қаласының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2010 жылғы 29 қаңтардағы N 24/176-IV шешімі. Шығыс Қазақстан облысы Әділет департаментінің Семей қаласындағы Әділет басқармасында 2010 жылғы 5 ақпанда N 5-2-123 тіркелді. Шешімнің қабылдау мерзімінің өтуіне байланысты қолдану тоқтатылды - Шығыс Қазақстан облысы Семей қаласының мәслихатының 2011 жылғы 28 ақпандағы N 01-26/89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Шешімнің қабылдау мерзімінің өтуіне байланысты қолдану тоқтатылды - Шығыс Қазақстан облысы Семей қаласының мәслихатының 2011.02.28 N 01-26/89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15 қаңтардағы № 18/237-IV «2009 жылғы 21 желтоқсандағы № 17/222-IV «2010-2012 жылдарға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2010 жылғы 25 қаңтардағы № 2525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29 желтоқсандағы № 23/167-IV «Семей қаласының 2010-2012 жылдарға арналған бюджеті туралы» (нормативтік құқықтық актілерді мемлекеттік тіркеудің тізілімінде 2009 жылғы 30 желтоқсандағы № 5-2-120 болып тіркелген, 2010 жылғы 7 қаңтардағы № 1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2010 жылға арналған қалалық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1) кірістер – 13 404 471 мың теңге:</w:t>
      </w:r>
      <w:r>
        <w:br/>
      </w:r>
      <w:r>
        <w:rPr>
          <w:rFonts w:ascii="Times New Roman"/>
          <w:b w:val="false"/>
          <w:i w:val="false"/>
          <w:color w:val="000000"/>
          <w:sz w:val="28"/>
        </w:rPr>
        <w:t>
      салықтық түсімдер – 6 706 090 мың теңге;</w:t>
      </w:r>
      <w:r>
        <w:br/>
      </w:r>
      <w:r>
        <w:rPr>
          <w:rFonts w:ascii="Times New Roman"/>
          <w:b w:val="false"/>
          <w:i w:val="false"/>
          <w:color w:val="000000"/>
          <w:sz w:val="28"/>
        </w:rPr>
        <w:t>
      салықтық емес түсімдер – 348 762 мың теңге;</w:t>
      </w:r>
      <w:r>
        <w:br/>
      </w:r>
      <w:r>
        <w:rPr>
          <w:rFonts w:ascii="Times New Roman"/>
          <w:b w:val="false"/>
          <w:i w:val="false"/>
          <w:color w:val="000000"/>
          <w:sz w:val="28"/>
        </w:rPr>
        <w:t>
      негізгі капиталды сатудан түсетін түсімдер – 502 136 мың теңге;</w:t>
      </w:r>
      <w:r>
        <w:br/>
      </w:r>
      <w:r>
        <w:rPr>
          <w:rFonts w:ascii="Times New Roman"/>
          <w:b w:val="false"/>
          <w:i w:val="false"/>
          <w:color w:val="000000"/>
          <w:sz w:val="28"/>
        </w:rPr>
        <w:t>
      трансферттердің түсімдері – 5 847 483 мың теңге;</w:t>
      </w:r>
      <w:r>
        <w:br/>
      </w:r>
      <w:r>
        <w:rPr>
          <w:rFonts w:ascii="Times New Roman"/>
          <w:b w:val="false"/>
          <w:i w:val="false"/>
          <w:color w:val="000000"/>
          <w:sz w:val="28"/>
        </w:rPr>
        <w:t>
      2) шығындар – 13 404 471 мың теңге;</w:t>
      </w:r>
      <w:r>
        <w:br/>
      </w:r>
      <w:r>
        <w:rPr>
          <w:rFonts w:ascii="Times New Roman"/>
          <w:b w:val="false"/>
          <w:i w:val="false"/>
          <w:color w:val="000000"/>
          <w:sz w:val="28"/>
        </w:rPr>
        <w:t>
      3) таза бюджеттік кредит беру – 9 793 мың теңге:</w:t>
      </w:r>
      <w:r>
        <w:br/>
      </w:r>
      <w:r>
        <w:rPr>
          <w:rFonts w:ascii="Times New Roman"/>
          <w:b w:val="false"/>
          <w:i w:val="false"/>
          <w:color w:val="000000"/>
          <w:sz w:val="28"/>
        </w:rPr>
        <w:t>
      бюджеттік кредиттер – 9 793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9 793 мың теңге;</w:t>
      </w:r>
      <w:r>
        <w:br/>
      </w:r>
      <w:r>
        <w:rPr>
          <w:rFonts w:ascii="Times New Roman"/>
          <w:b w:val="false"/>
          <w:i w:val="false"/>
          <w:color w:val="000000"/>
          <w:sz w:val="28"/>
        </w:rPr>
        <w:t>
      6) бюджет тапшылығын қаржыландыру (профицитін пайдалану) – 9 793 мың теңге:</w:t>
      </w:r>
      <w:r>
        <w:br/>
      </w:r>
      <w:r>
        <w:rPr>
          <w:rFonts w:ascii="Times New Roman"/>
          <w:b w:val="false"/>
          <w:i w:val="false"/>
          <w:color w:val="000000"/>
          <w:sz w:val="28"/>
        </w:rPr>
        <w:t>
      қарыздардың түсімі – 9 793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бюджеттік қаражаттардың пайдаланылатын қалдықтары – 0 мың теңге.</w:t>
      </w:r>
      <w:r>
        <w:br/>
      </w:r>
      <w:r>
        <w:rPr>
          <w:rFonts w:ascii="Times New Roman"/>
          <w:b w:val="false"/>
          <w:i w:val="false"/>
          <w:color w:val="000000"/>
          <w:sz w:val="28"/>
        </w:rPr>
        <w:t>
</w:t>
      </w:r>
      <w:r>
        <w:rPr>
          <w:rFonts w:ascii="Times New Roman"/>
          <w:b w:val="false"/>
          <w:i w:val="false"/>
          <w:color w:val="000000"/>
          <w:sz w:val="28"/>
        </w:rPr>
        <w:t>
      2. Мыналар бекітілсін:</w:t>
      </w:r>
      <w:r>
        <w:br/>
      </w:r>
      <w:r>
        <w:rPr>
          <w:rFonts w:ascii="Times New Roman"/>
          <w:b w:val="false"/>
          <w:i w:val="false"/>
          <w:color w:val="000000"/>
          <w:sz w:val="28"/>
        </w:rPr>
        <w:t>
      Ауданның (облыстық маңызы бар қаланының) жергілікті атқарушы органның резерві – 142 014 мың теңге.</w:t>
      </w:r>
      <w:r>
        <w:br/>
      </w:r>
      <w:r>
        <w:rPr>
          <w:rFonts w:ascii="Times New Roman"/>
          <w:b w:val="false"/>
          <w:i w:val="false"/>
          <w:color w:val="000000"/>
          <w:sz w:val="28"/>
        </w:rPr>
        <w:t>
</w:t>
      </w:r>
      <w:r>
        <w:rPr>
          <w:rFonts w:ascii="Times New Roman"/>
          <w:b w:val="false"/>
          <w:i w:val="false"/>
          <w:color w:val="000000"/>
          <w:sz w:val="28"/>
        </w:rPr>
        <w:t>
      3. Мына мазмұнды 10-1, 10-2, 10-3, 10-4, 10-5 тармақтарымен толықтырылсын:</w:t>
      </w:r>
      <w:r>
        <w:br/>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Семей қаласының 2010 жылға арналған бюджетінде республикалық бюджеттен ағымдағы нысаналы трансферттер қарастырылсын:</w:t>
      </w:r>
      <w:r>
        <w:br/>
      </w:r>
      <w:r>
        <w:rPr>
          <w:rFonts w:ascii="Times New Roman"/>
          <w:b w:val="false"/>
          <w:i w:val="false"/>
          <w:color w:val="000000"/>
          <w:sz w:val="28"/>
        </w:rPr>
        <w:t>
      Жаңадан іске қосылатын білім беру объектілерін күтіп-ұстауға – 57 071 мың теңге;</w:t>
      </w:r>
      <w:r>
        <w:br/>
      </w:r>
      <w:r>
        <w:rPr>
          <w:rFonts w:ascii="Times New Roman"/>
          <w:b w:val="false"/>
          <w:i w:val="false"/>
          <w:color w:val="000000"/>
          <w:sz w:val="28"/>
        </w:rPr>
        <w:t>
      «Өзін-өзі тану» пәнін енгізу үшін – 24 508 мың теңге;</w:t>
      </w:r>
      <w:r>
        <w:br/>
      </w:r>
      <w:r>
        <w:rPr>
          <w:rFonts w:ascii="Times New Roman"/>
          <w:b w:val="false"/>
          <w:i w:val="false"/>
          <w:color w:val="000000"/>
          <w:sz w:val="28"/>
        </w:rPr>
        <w:t>
      Қазақстан Республикасында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46 981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кабинеттерін құру – 38 787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14 821 мың теңге;</w:t>
      </w:r>
      <w:r>
        <w:br/>
      </w:r>
      <w:r>
        <w:rPr>
          <w:rFonts w:ascii="Times New Roman"/>
          <w:b w:val="false"/>
          <w:i w:val="false"/>
          <w:color w:val="000000"/>
          <w:sz w:val="28"/>
        </w:rPr>
        <w:t>
      Медициналық-әлеуметтік мекемелерде тамақтану нормаларын ұлғайтуға – 15 667 мың теңге;</w:t>
      </w:r>
      <w:r>
        <w:br/>
      </w:r>
      <w:r>
        <w:rPr>
          <w:rFonts w:ascii="Times New Roman"/>
          <w:b w:val="false"/>
          <w:i w:val="false"/>
          <w:color w:val="000000"/>
          <w:sz w:val="28"/>
        </w:rPr>
        <w:t>
      Мемлекеттік атаулы әлеуметтік көмекті төлеуге – 22 000 мың теңге;</w:t>
      </w:r>
      <w:r>
        <w:br/>
      </w:r>
      <w:r>
        <w:rPr>
          <w:rFonts w:ascii="Times New Roman"/>
          <w:b w:val="false"/>
          <w:i w:val="false"/>
          <w:color w:val="000000"/>
          <w:sz w:val="28"/>
        </w:rPr>
        <w:t>
      Ең төменгі күнкөріс деңгейі мөлшерінің өсуіне байланысты 18 жасқа дейінгі балаларға ай сайынғы мемлекеттік жәрдемақы төлеуге – 4 800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 77 703 мың теңге, оның ішінде:</w:t>
      </w:r>
      <w:r>
        <w:br/>
      </w:r>
      <w:r>
        <w:rPr>
          <w:rFonts w:ascii="Times New Roman"/>
          <w:b w:val="false"/>
          <w:i w:val="false"/>
          <w:color w:val="000000"/>
          <w:sz w:val="28"/>
        </w:rPr>
        <w:t>
      біржолғы материалдық көмек төлеуге – 70 565 мың теңге;</w:t>
      </w:r>
      <w:r>
        <w:br/>
      </w:r>
      <w:r>
        <w:rPr>
          <w:rFonts w:ascii="Times New Roman"/>
          <w:b w:val="false"/>
          <w:i w:val="false"/>
          <w:color w:val="000000"/>
          <w:sz w:val="28"/>
        </w:rPr>
        <w:t>
      жол жүруді қамтамасыз етуге – 7 138 мың теңге;</w:t>
      </w:r>
      <w:r>
        <w:br/>
      </w:r>
      <w:r>
        <w:rPr>
          <w:rFonts w:ascii="Times New Roman"/>
          <w:b w:val="false"/>
          <w:i w:val="false"/>
          <w:color w:val="000000"/>
          <w:sz w:val="28"/>
        </w:rPr>
        <w:t>
      Арнаулы ветеринария саласындағы жергілікті атқарушы органдардың құрылымдарын ұстауға арналғанға – 15 711 мың теңге;</w:t>
      </w:r>
      <w:r>
        <w:br/>
      </w:r>
      <w:r>
        <w:rPr>
          <w:rFonts w:ascii="Times New Roman"/>
          <w:b w:val="false"/>
          <w:i w:val="false"/>
          <w:color w:val="000000"/>
          <w:sz w:val="28"/>
        </w:rPr>
        <w:t>
      Эпизоотияға қарсы іс-шараларды жүргізуге – 40 525 мың теңге;</w:t>
      </w:r>
      <w:r>
        <w:br/>
      </w:r>
      <w:r>
        <w:rPr>
          <w:rFonts w:ascii="Times New Roman"/>
          <w:b w:val="false"/>
          <w:i w:val="false"/>
          <w:color w:val="000000"/>
          <w:sz w:val="28"/>
        </w:rPr>
        <w:t>
      Ауылдық елді мекендер сала мамандарын әлеуметтік қолдау шараларын іске асыру үшін – 1 383 мың теңге.»</w:t>
      </w:r>
      <w:r>
        <w:br/>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Семей қаласының 2010 жылға арналған бюджетінде республикалық бюджеттен ағымдағы даму трансферттер қарастырылсын:</w:t>
      </w:r>
      <w:r>
        <w:br/>
      </w:r>
      <w:r>
        <w:rPr>
          <w:rFonts w:ascii="Times New Roman"/>
          <w:b w:val="false"/>
          <w:i w:val="false"/>
          <w:color w:val="000000"/>
          <w:sz w:val="28"/>
        </w:rPr>
        <w:t>
      Қазақстан Республикасындағы тұрғын үй құрылысының 2008–2010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инженерлік-коммуникациялық инфрақұрылымды дамытуға, жайластыруға және (немесе) сатып алуға – 194 314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коммуналдық тұрғын үй қорының тұрғын үйін салуға және (немесе) сатып алуға – 194 054 мың теңге;</w:t>
      </w:r>
      <w:r>
        <w:br/>
      </w:r>
      <w:r>
        <w:rPr>
          <w:rFonts w:ascii="Times New Roman"/>
          <w:b w:val="false"/>
          <w:i w:val="false"/>
          <w:color w:val="000000"/>
          <w:sz w:val="28"/>
        </w:rPr>
        <w:t>
      - жылуэнергетикалық жүйесін дамыту үшін, соның ішінде инвестициялық жобасына: Семей қаласының қазіргі бар жылумен қамтамасыз ету жүйесін модерлендіру және қайта құру - 3 300 000 мың теңге;</w:t>
      </w:r>
      <w:r>
        <w:br/>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2010 жылғы жергілікті бюджет түсімдер құрамында республикалық бюджеттен ауылдық елді мекендер сала мамандарын әлеуметтік қолдау шараларын іске асыру үшін берілетін кредиттер 9 793 мың теңге сомасында қарастырылғанын есепке алу».</w:t>
      </w:r>
      <w:r>
        <w:br/>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Семей қаласының 2010 жылға арналған бюджетінде республикалық бюджеттен ағымдағы нысаналы трансферттер мен нысаналы трансферттер жұмыспен қамтамасыз ету шеңберіндегі аймақтық жұмыспен қамту мен кадрларды қайта даярлау стратегиясын іске асыруға келесі іс-шараларды қаржыландыру үшін қарастырылсын:</w:t>
      </w:r>
      <w:r>
        <w:br/>
      </w:r>
      <w:r>
        <w:rPr>
          <w:rFonts w:ascii="Times New Roman"/>
          <w:b w:val="false"/>
          <w:i w:val="false"/>
          <w:color w:val="000000"/>
          <w:sz w:val="28"/>
        </w:rPr>
        <w:t>
      қалалар мен елді мекендердің инженерлік-коммуникациялық инфрақұрылымын жөндеуге және жайластыруға – 273 533 мың теңге;</w:t>
      </w:r>
      <w:r>
        <w:br/>
      </w:r>
      <w:r>
        <w:rPr>
          <w:rFonts w:ascii="Times New Roman"/>
          <w:b w:val="false"/>
          <w:i w:val="false"/>
          <w:color w:val="000000"/>
          <w:sz w:val="28"/>
        </w:rPr>
        <w:t>
      аудандық маңызы бар автомобиль жолдарын, қалалардың және елді мекендердің көшелерін жөндеуге және күтіп-ұстауға – 447 473 мың теңге;</w:t>
      </w:r>
      <w:r>
        <w:br/>
      </w:r>
      <w:r>
        <w:rPr>
          <w:rFonts w:ascii="Times New Roman"/>
          <w:b w:val="false"/>
          <w:i w:val="false"/>
          <w:color w:val="000000"/>
          <w:sz w:val="28"/>
        </w:rPr>
        <w:t>
      аудандық маңызы бар автомобиль жолдарын, қалалардың және елді мекендердің көшелерін салуға және қайта жаңартуға – 94 023 мың теңге;</w:t>
      </w:r>
      <w:r>
        <w:br/>
      </w:r>
      <w:r>
        <w:rPr>
          <w:rFonts w:ascii="Times New Roman"/>
          <w:b w:val="false"/>
          <w:i w:val="false"/>
          <w:color w:val="000000"/>
          <w:sz w:val="28"/>
        </w:rPr>
        <w:t>
      мектептерді және басқа да әлеуметтік объектілерді күрделі және ағымдағы жөндеуге – 295 830 мың теңге, оның ішінде:</w:t>
      </w:r>
      <w:r>
        <w:br/>
      </w:r>
      <w:r>
        <w:rPr>
          <w:rFonts w:ascii="Times New Roman"/>
          <w:b w:val="false"/>
          <w:i w:val="false"/>
          <w:color w:val="000000"/>
          <w:sz w:val="28"/>
        </w:rPr>
        <w:t>
      мәдениет объектілеріне -154 145 мың теңге;</w:t>
      </w:r>
      <w:r>
        <w:br/>
      </w:r>
      <w:r>
        <w:rPr>
          <w:rFonts w:ascii="Times New Roman"/>
          <w:b w:val="false"/>
          <w:i w:val="false"/>
          <w:color w:val="000000"/>
          <w:sz w:val="28"/>
        </w:rPr>
        <w:t>
      білім беру объектілеріне – 136 629 мың теңге;</w:t>
      </w:r>
      <w:r>
        <w:br/>
      </w:r>
      <w:r>
        <w:rPr>
          <w:rFonts w:ascii="Times New Roman"/>
          <w:b w:val="false"/>
          <w:i w:val="false"/>
          <w:color w:val="000000"/>
          <w:sz w:val="28"/>
        </w:rPr>
        <w:t>
      әлеуметтік қамсыздандыру объектілеріне – 5 056 мың теңге.»</w:t>
      </w:r>
      <w:r>
        <w:br/>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Семей қаласының 2010 жылға арналған бюджетінде республикалық бюджеттен берілетін әлеуметтік жұмыс орындары мен жастар практикасы бағдарламасын кеңейтуге ағымдағы нысаналы трансферттер 139 800 мың теңге сомасында қарастырылсын, оның ішінде:</w:t>
      </w:r>
      <w:r>
        <w:br/>
      </w:r>
      <w:r>
        <w:rPr>
          <w:rFonts w:ascii="Times New Roman"/>
          <w:b w:val="false"/>
          <w:i w:val="false"/>
          <w:color w:val="000000"/>
          <w:sz w:val="28"/>
        </w:rPr>
        <w:t>
      жастар практикасы бағдарламасын кеңейтуге – 64 200 мың теңге;</w:t>
      </w:r>
      <w:r>
        <w:br/>
      </w:r>
      <w:r>
        <w:rPr>
          <w:rFonts w:ascii="Times New Roman"/>
          <w:b w:val="false"/>
          <w:i w:val="false"/>
          <w:color w:val="000000"/>
          <w:sz w:val="28"/>
        </w:rPr>
        <w:t>
      әлеуметтік жұмыс орындарын жасауға – 75 600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0"/>
    <w:bookmarkStart w:name="z8" w:id="1"/>
    <w:p>
      <w:pPr>
        <w:spacing w:after="0"/>
        <w:ind w:left="0"/>
        <w:jc w:val="both"/>
      </w:pPr>
      <w:r>
        <w:rPr>
          <w:rFonts w:ascii="Times New Roman"/>
          <w:b w:val="false"/>
          <w:i w:val="false"/>
          <w:color w:val="000000"/>
          <w:sz w:val="28"/>
        </w:rPr>
        <w:t>
      2010 жылғы 29 қаңтардағы</w:t>
      </w:r>
      <w:r>
        <w:br/>
      </w:r>
      <w:r>
        <w:rPr>
          <w:rFonts w:ascii="Times New Roman"/>
          <w:b w:val="false"/>
          <w:i w:val="false"/>
          <w:color w:val="000000"/>
          <w:sz w:val="28"/>
        </w:rPr>
        <w:t>
      № 24/176-IV шешiмге</w:t>
      </w:r>
      <w:r>
        <w:br/>
      </w:r>
      <w:r>
        <w:rPr>
          <w:rFonts w:ascii="Times New Roman"/>
          <w:b w:val="false"/>
          <w:i w:val="false"/>
          <w:color w:val="000000"/>
          <w:sz w:val="28"/>
        </w:rPr>
        <w:t>
      1-қосымша</w:t>
      </w:r>
    </w:p>
    <w:bookmarkEnd w:id="1"/>
    <w:bookmarkStart w:name="z9" w:id="2"/>
    <w:p>
      <w:pPr>
        <w:spacing w:after="0"/>
        <w:ind w:left="0"/>
        <w:jc w:val="left"/>
      </w:pPr>
      <w:r>
        <w:rPr>
          <w:rFonts w:ascii="Times New Roman"/>
          <w:b/>
          <w:i w:val="false"/>
          <w:color w:val="000000"/>
        </w:rPr>
        <w:t xml:space="preserve"> 
      Семей қаласының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31"/>
        <w:gridCol w:w="1385"/>
        <w:gridCol w:w="7778"/>
        <w:gridCol w:w="2630"/>
      </w:tblGrid>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13 404 471,0</w:t>
            </w:r>
          </w:p>
        </w:tc>
      </w:tr>
      <w:tr>
        <w:trPr>
          <w:trHeight w:val="1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6 706 090,0</w:t>
            </w:r>
          </w:p>
        </w:tc>
      </w:tr>
      <w:tr>
        <w:trPr>
          <w:trHeight w:val="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2 841 836,0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2 841 836,0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2 015 756,0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1 351 922,0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789 215,0</w:t>
            </w:r>
          </w:p>
        </w:tc>
      </w:tr>
      <w:tr>
        <w:trPr>
          <w:trHeight w:val="1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202 369,0</w:t>
            </w:r>
          </w:p>
        </w:tc>
      </w:tr>
      <w:tr>
        <w:trPr>
          <w:trHeight w:val="1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357 838,0</w:t>
            </w:r>
          </w:p>
        </w:tc>
      </w:tr>
      <w:tr>
        <w:trPr>
          <w:trHeight w:val="1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359 566,0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91 914,0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104 615,0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127 585,0</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35 452,0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137 010,0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348 762,0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23 484,0</w:t>
            </w:r>
          </w:p>
        </w:tc>
      </w:tr>
      <w:tr>
        <w:trPr>
          <w:trHeight w:val="5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318 581,0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318 581,0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502 136,0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413 369,0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413 369,0</w:t>
            </w:r>
          </w:p>
        </w:tc>
      </w:tr>
      <w:tr>
        <w:trPr>
          <w:trHeight w:val="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78 710,0</w:t>
            </w:r>
          </w:p>
        </w:tc>
      </w:tr>
      <w:tr>
        <w:trPr>
          <w:trHeight w:val="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5 847 483,0</w:t>
            </w:r>
          </w:p>
        </w:tc>
      </w:tr>
      <w:tr>
        <w:trPr>
          <w:trHeight w:val="3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5 847 483,0</w:t>
            </w:r>
          </w:p>
        </w:tc>
      </w:tr>
      <w:tr>
        <w:trPr>
          <w:trHeight w:val="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5 847 483,0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693"/>
        <w:gridCol w:w="969"/>
        <w:gridCol w:w="926"/>
        <w:gridCol w:w="7698"/>
        <w:gridCol w:w="2753"/>
      </w:tblGrid>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13 404 471,0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351 039,0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257 465,0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157 614,0</w:t>
            </w:r>
          </w:p>
        </w:tc>
      </w:tr>
      <w:tr>
        <w:trPr>
          <w:trHeight w:val="7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149 149,0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84 620,0</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82 796,0</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59 768,0</w:t>
            </w:r>
          </w:p>
        </w:tc>
      </w:tr>
      <w:tr>
        <w:trPr>
          <w:trHeight w:val="10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r>
      <w:tr>
        <w:trPr>
          <w:trHeight w:val="11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33 806,0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33 806,0</w:t>
            </w:r>
          </w:p>
        </w:tc>
      </w:tr>
      <w:tr>
        <w:trPr>
          <w:trHeight w:val="13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33 430,0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30 820,0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30 820,0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30 820,0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22 441,0</w:t>
            </w:r>
          </w:p>
        </w:tc>
      </w:tr>
      <w:tr>
        <w:trPr>
          <w:trHeight w:val="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22 441,0</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4 916 008,0</w:t>
            </w:r>
          </w:p>
        </w:tc>
      </w:tr>
      <w:tr>
        <w:trPr>
          <w:trHeight w:val="1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441 440,0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441 440,0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441 440,0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4 040 418,0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4 040 418,0</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3 825 261,0</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215 157,0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90 597,0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90 597,0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90 597,0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343 553,0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303 553,0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21 770,0</w:t>
            </w:r>
          </w:p>
        </w:tc>
      </w:tr>
      <w:tr>
        <w:trPr>
          <w:trHeight w:val="8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9 767,0</w:t>
            </w:r>
          </w:p>
        </w:tc>
      </w:tr>
      <w:tr>
        <w:trPr>
          <w:trHeight w:val="11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50 377,0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4 745,0</w:t>
            </w:r>
          </w:p>
        </w:tc>
      </w:tr>
      <w:tr>
        <w:trPr>
          <w:trHeight w:val="10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216 894,0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1 022 013,0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930 789,0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930 789,0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217 540,0</w:t>
            </w:r>
          </w:p>
        </w:tc>
      </w:tr>
      <w:tr>
        <w:trPr>
          <w:trHeight w:val="17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42 479,0</w:t>
            </w:r>
          </w:p>
        </w:tc>
      </w:tr>
      <w:tr>
        <w:trPr>
          <w:trHeight w:val="10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216 202,0</w:t>
            </w:r>
          </w:p>
        </w:tc>
      </w:tr>
      <w:tr>
        <w:trPr>
          <w:trHeight w:val="7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47 477,0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43 616,0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126 589,0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26 994,0</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27 548,0</w:t>
            </w:r>
          </w:p>
        </w:tc>
      </w:tr>
      <w:tr>
        <w:trPr>
          <w:trHeight w:val="10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7 138,0</w:t>
            </w:r>
          </w:p>
        </w:tc>
      </w:tr>
      <w:tr>
        <w:trPr>
          <w:trHeight w:val="10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70 565,0</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91 224,0</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91 224,0</w:t>
            </w:r>
          </w:p>
        </w:tc>
      </w:tr>
      <w:tr>
        <w:trPr>
          <w:trHeight w:val="10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78 003,0</w:t>
            </w:r>
          </w:p>
        </w:tc>
      </w:tr>
      <w:tr>
        <w:trPr>
          <w:trHeight w:val="10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2 552,0</w:t>
            </w:r>
          </w:p>
        </w:tc>
      </w:tr>
      <w:tr>
        <w:trPr>
          <w:trHeight w:val="11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10 669,0</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1 454 314,0</w:t>
            </w:r>
          </w:p>
        </w:tc>
      </w:tr>
      <w:tr>
        <w:trPr>
          <w:trHeight w:val="1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592 768,0</w:t>
            </w:r>
          </w:p>
        </w:tc>
      </w:tr>
      <w:tr>
        <w:trPr>
          <w:trHeight w:val="8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62 834,0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61 745,0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529 934,0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194 054,0</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199 314,0</w:t>
            </w:r>
          </w:p>
        </w:tc>
      </w:tr>
      <w:tr>
        <w:trPr>
          <w:trHeight w:val="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136 566,0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496 885,0</w:t>
            </w:r>
          </w:p>
        </w:tc>
      </w:tr>
      <w:tr>
        <w:trPr>
          <w:trHeight w:val="5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8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468 905,0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33 350,0</w:t>
            </w:r>
          </w:p>
        </w:tc>
      </w:tr>
      <w:tr>
        <w:trPr>
          <w:trHeight w:val="13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435 555,0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27 431,0</w:t>
            </w:r>
          </w:p>
        </w:tc>
      </w:tr>
      <w:tr>
        <w:trPr>
          <w:trHeight w:val="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364 661,0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359 301,0</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135 315,0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189 167,0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560 522,0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107 637,0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107 637,0</w:t>
            </w:r>
          </w:p>
        </w:tc>
      </w:tr>
      <w:tr>
        <w:trPr>
          <w:trHeight w:val="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107 637,0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39 310,0</w:t>
            </w:r>
          </w:p>
        </w:tc>
      </w:tr>
      <w:tr>
        <w:trPr>
          <w:trHeight w:val="1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39 310,0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18 111,0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127 698,0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75 524,0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48 609,0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25 740,0</w:t>
            </w:r>
          </w:p>
        </w:tc>
      </w:tr>
      <w:tr>
        <w:trPr>
          <w:trHeight w:val="7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285 877,0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250 253,0</w:t>
            </w:r>
          </w:p>
        </w:tc>
      </w:tr>
      <w:tr>
        <w:trPr>
          <w:trHeight w:val="9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19 047,0</w:t>
            </w:r>
          </w:p>
        </w:tc>
      </w:tr>
      <w:tr>
        <w:trPr>
          <w:trHeight w:val="11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231 206,0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7 063,0</w:t>
            </w:r>
          </w:p>
        </w:tc>
      </w:tr>
      <w:tr>
        <w:trPr>
          <w:trHeight w:val="8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19 517,0</w:t>
            </w:r>
          </w:p>
        </w:tc>
      </w:tr>
      <w:tr>
        <w:trPr>
          <w:trHeight w:val="7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1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18 134,0</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17 402,0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20 289,0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20 289,0</w:t>
            </w:r>
          </w:p>
        </w:tc>
      </w:tr>
      <w:tr>
        <w:trPr>
          <w:trHeight w:val="11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20 289,0</w:t>
            </w:r>
          </w:p>
        </w:tc>
      </w:tr>
      <w:tr>
        <w:trPr>
          <w:trHeight w:val="9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40 525,0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40 525,0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33 094,0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1 009 908,0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197 980,0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197 980,0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197 980,0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811 928,0</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811 928,0</w:t>
            </w:r>
          </w:p>
        </w:tc>
      </w:tr>
      <w:tr>
        <w:trPr>
          <w:trHeight w:val="13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670 900,0</w:t>
            </w:r>
          </w:p>
        </w:tc>
      </w:tr>
      <w:tr>
        <w:trPr>
          <w:trHeight w:val="18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141 028,0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202 774,0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19 296,0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19 296,0</w:t>
            </w:r>
          </w:p>
        </w:tc>
      </w:tr>
      <w:tr>
        <w:trPr>
          <w:trHeight w:val="8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19 296,0</w:t>
            </w:r>
          </w:p>
        </w:tc>
      </w:tr>
      <w:tr>
        <w:trPr>
          <w:trHeight w:val="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183 478,0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142 014,0</w:t>
            </w:r>
          </w:p>
        </w:tc>
      </w:tr>
      <w:tr>
        <w:trPr>
          <w:trHeight w:val="7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142 014,0</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3 634,0</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418 597,0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418 597,0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418 597,0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418 597,0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7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10" w:id="3"/>
    <w:p>
      <w:pPr>
        <w:spacing w:after="0"/>
        <w:ind w:left="0"/>
        <w:jc w:val="both"/>
      </w:pPr>
      <w:r>
        <w:rPr>
          <w:rFonts w:ascii="Times New Roman"/>
          <w:b w:val="false"/>
          <w:i w:val="false"/>
          <w:color w:val="000000"/>
          <w:sz w:val="28"/>
        </w:rPr>
        <w:t>
      2010 жылғы 29 қаңтардағы</w:t>
      </w:r>
      <w:r>
        <w:br/>
      </w:r>
      <w:r>
        <w:rPr>
          <w:rFonts w:ascii="Times New Roman"/>
          <w:b w:val="false"/>
          <w:i w:val="false"/>
          <w:color w:val="000000"/>
          <w:sz w:val="28"/>
        </w:rPr>
        <w:t>
      № 24/176-IV шешiмге</w:t>
      </w:r>
      <w:r>
        <w:br/>
      </w:r>
      <w:r>
        <w:rPr>
          <w:rFonts w:ascii="Times New Roman"/>
          <w:b w:val="false"/>
          <w:i w:val="false"/>
          <w:color w:val="000000"/>
          <w:sz w:val="28"/>
        </w:rPr>
        <w:t>
      2-қосымша</w:t>
      </w:r>
    </w:p>
    <w:bookmarkEnd w:id="3"/>
    <w:bookmarkStart w:name="z11" w:id="4"/>
    <w:p>
      <w:pPr>
        <w:spacing w:after="0"/>
        <w:ind w:left="0"/>
        <w:jc w:val="left"/>
      </w:pPr>
      <w:r>
        <w:rPr>
          <w:rFonts w:ascii="Times New Roman"/>
          <w:b/>
          <w:i w:val="false"/>
          <w:color w:val="000000"/>
        </w:rPr>
        <w:t xml:space="preserve"> 
      2010 жылға арналған Семей қаласының бюджетіндегі ауылдық округтері мен кенттердің бюджеттік бағдарламалары</w:t>
      </w:r>
    </w:p>
    <w:bookmarkEnd w:id="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270"/>
        <w:gridCol w:w="1711"/>
        <w:gridCol w:w="1690"/>
        <w:gridCol w:w="1707"/>
        <w:gridCol w:w="1293"/>
        <w:gridCol w:w="1271"/>
        <w:gridCol w:w="1650"/>
        <w:gridCol w:w="1374"/>
        <w:gridCol w:w="1537"/>
      </w:tblGrid>
      <w:tr>
        <w:trPr>
          <w:trHeight w:val="1305"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w:t>
            </w:r>
            <w:r>
              <w:br/>
            </w:r>
            <w:r>
              <w:rPr>
                <w:rFonts w:ascii="Times New Roman"/>
                <w:b w:val="false"/>
                <w:i w:val="false"/>
                <w:color w:val="000000"/>
                <w:sz w:val="20"/>
              </w:rPr>
              <w:t>
ламаның</w:t>
            </w:r>
            <w:r>
              <w:br/>
            </w:r>
            <w:r>
              <w:rPr>
                <w:rFonts w:ascii="Times New Roman"/>
                <w:b w:val="false"/>
                <w:i w:val="false"/>
                <w:color w:val="000000"/>
                <w:sz w:val="20"/>
              </w:rPr>
              <w:t>
атауы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«Қаладағы аудан, аудандық маңызы бар қаланың, кент, ауыл (село), ауылдық (селолық) округ әкімінің қызметін қамтамасыз ету жөніндегі қызметтер» 001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органдарды материалдық - техникалық жарақтандыру» 023 бағдарламасы бойынша</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«Елді мекендердің санитариясын қамтамасыз ету» 009 бағдарламасы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«Елді мекендердің сумен жабдықтауды ұйымдастыру» 014 бағдарламасы бойынша</w:t>
            </w:r>
          </w:p>
        </w:tc>
      </w:tr>
      <w:tr>
        <w:trPr>
          <w:trHeight w:val="1605"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r>
              <w:br/>
            </w:r>
            <w:r>
              <w:rPr>
                <w:rFonts w:ascii="Times New Roman"/>
                <w:b w:val="false"/>
                <w:i w:val="false"/>
                <w:color w:val="000000"/>
                <w:sz w:val="20"/>
              </w:rPr>
              <w:t>
кенттің</w:t>
            </w:r>
            <w:r>
              <w:br/>
            </w:r>
            <w:r>
              <w:rPr>
                <w:rFonts w:ascii="Times New Roman"/>
                <w:b w:val="false"/>
                <w:i w:val="false"/>
                <w:color w:val="000000"/>
                <w:sz w:val="20"/>
              </w:rPr>
              <w:t>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есебінен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r>
              <w:br/>
            </w:r>
            <w:r>
              <w:rPr>
                <w:rFonts w:ascii="Times New Roman"/>
                <w:b w:val="false"/>
                <w:i w:val="false"/>
                <w:color w:val="000000"/>
                <w:sz w:val="20"/>
              </w:rPr>
              <w:t>
берілетін</w:t>
            </w:r>
            <w:r>
              <w:br/>
            </w:r>
            <w:r>
              <w:rPr>
                <w:rFonts w:ascii="Times New Roman"/>
                <w:b w:val="false"/>
                <w:i w:val="false"/>
                <w:color w:val="000000"/>
                <w:sz w:val="20"/>
              </w:rPr>
              <w:t>
трансферттер</w:t>
            </w:r>
            <w:r>
              <w:br/>
            </w:r>
            <w:r>
              <w:rPr>
                <w:rFonts w:ascii="Times New Roman"/>
                <w:b w:val="false"/>
                <w:i w:val="false"/>
                <w:color w:val="000000"/>
                <w:sz w:val="20"/>
              </w:rPr>
              <w:t>
есебiнен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90529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82796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72972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9824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5360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1 824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