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6b2b" w14:textId="3446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2009 жылғы 25 желтоқсандағы N 18-3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2010 жылғы 26 мамырдағы N 22-2 шешімі. Шығыс Қазақстан облысы Әділет департаментінің Абай ауданындағы Әділет басқармасында 2010 жылғы 15 маусымда N 5-5-112 тіркелді. Күші жойылды - Шығыс Қазақстан облысы Абай аудандық мәслихатының 2011 жылғы 25 наурыздағы N 27-6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Абай аудандық мәслихатының 2011.03.25 N 27-6 шешімімен.</w:t>
      </w:r>
    </w:p>
    <w:bookmarkEnd w:id="0"/>
    <w:bookmarkStart w:name="z2" w:id="1"/>
    <w:p>
      <w:pPr>
        <w:spacing w:after="0"/>
        <w:ind w:left="0"/>
        <w:jc w:val="both"/>
      </w:pPr>
      <w:r>
        <w:rPr>
          <w:rFonts w:ascii="Times New Roman"/>
          <w:b w:val="false"/>
          <w:i w:val="false"/>
          <w:color w:val="ff0000"/>
          <w:sz w:val="28"/>
        </w:rPr>
        <w:t>      </w:t>
      </w:r>
      <w:r>
        <w:rPr>
          <w:rFonts w:ascii="Times New Roman"/>
          <w:b w:val="false"/>
          <w:i w:val="false"/>
          <w:color w:val="000000"/>
          <w:sz w:val="28"/>
        </w:rPr>
        <w:t>Қазақстан Республикасының 2008 жылғы 4 желтоқсандағы № 95-ІV Бюджет кодексінің </w:t>
      </w:r>
      <w:r>
        <w:rPr>
          <w:rFonts w:ascii="Times New Roman"/>
          <w:b w:val="false"/>
          <w:i w:val="false"/>
          <w:color w:val="000000"/>
          <w:sz w:val="28"/>
        </w:rPr>
        <w:t>109-бабы</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“2010-2012 жылдарға арналған облыстық бюджет туралы” Шығыс Қазақстан облыстық мәслихатының № 21/269-ІV (Нормативтік құқықтық актілерді мемлекеттік тіркеу тізіліміне № 2531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“2010-2012 жылдарға арналған аудан бюджеті туралы” 2009 жылғы № 18-3 (Нормативтік құқықтық актілерді мемлекеттік тіркеу тізілімінде № 5-5-102 болып 2010 жылы 10 қаңтарда тіркелген) “Абай елі” газетінің 2010 жылғы 1-15 қаңтардағы № 1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«2010-2012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2010 жылға мынадай көлемде бекітілсін:</w:t>
      </w:r>
      <w:r>
        <w:br/>
      </w:r>
      <w:r>
        <w:rPr>
          <w:rFonts w:ascii="Times New Roman"/>
          <w:b w:val="false"/>
          <w:i w:val="false"/>
          <w:color w:val="000000"/>
          <w:sz w:val="28"/>
        </w:rPr>
        <w:t>
      1) Кірістер – 1392960,1 мың теңге, соның ішінде:</w:t>
      </w:r>
      <w:r>
        <w:br/>
      </w:r>
      <w:r>
        <w:rPr>
          <w:rFonts w:ascii="Times New Roman"/>
          <w:b w:val="false"/>
          <w:i w:val="false"/>
          <w:color w:val="000000"/>
          <w:sz w:val="28"/>
        </w:rPr>
        <w:t>
      трансферттердің түсімдері бойынша – 1230322,0 мың теңге;</w:t>
      </w:r>
      <w:r>
        <w:br/>
      </w:r>
      <w:r>
        <w:rPr>
          <w:rFonts w:ascii="Times New Roman"/>
          <w:b w:val="false"/>
          <w:i w:val="false"/>
          <w:color w:val="000000"/>
          <w:sz w:val="28"/>
        </w:rPr>
        <w:t>
      2) Шығындар – 1392960,1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13-ші тармақта</w:t>
      </w:r>
      <w:r>
        <w:rPr>
          <w:rFonts w:ascii="Times New Roman"/>
          <w:b w:val="false"/>
          <w:i w:val="false"/>
          <w:color w:val="000000"/>
          <w:sz w:val="28"/>
        </w:rPr>
        <w:t>:</w:t>
      </w:r>
      <w:r>
        <w:br/>
      </w:r>
      <w:r>
        <w:rPr>
          <w:rFonts w:ascii="Times New Roman"/>
          <w:b w:val="false"/>
          <w:i w:val="false"/>
          <w:color w:val="000000"/>
          <w:sz w:val="28"/>
        </w:rPr>
        <w:t>
      Көлік және коммуникацияларға бөлінген қаржы 18000 мың теңге саны орнына 14173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458 023 015 кодындағы 15000 мың теңге саны 11173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Абай аудандық мәслихатының хатшысы:                 Т. АМАНҒАЗЫ</w:t>
      </w:r>
    </w:p>
    <w:bookmarkEnd w:id="1"/>
    <w:bookmarkStart w:name="z5" w:id="2"/>
    <w:p>
      <w:pPr>
        <w:spacing w:after="0"/>
        <w:ind w:left="0"/>
        <w:jc w:val="both"/>
      </w:pP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xml:space="preserve">
2010 жылғы 26 мамырдағы  </w:t>
      </w:r>
      <w:r>
        <w:br/>
      </w:r>
      <w:r>
        <w:rPr>
          <w:rFonts w:ascii="Times New Roman"/>
          <w:b w:val="false"/>
          <w:i w:val="false"/>
          <w:color w:val="000000"/>
          <w:sz w:val="28"/>
        </w:rPr>
        <w:t>
№ 22-2 шешіміне № 1 қосымша</w:t>
      </w:r>
    </w:p>
    <w:bookmarkEnd w:id="2"/>
    <w:bookmarkStart w:name="z6" w:id="3"/>
    <w:p>
      <w:pPr>
        <w:spacing w:after="0"/>
        <w:ind w:left="0"/>
        <w:jc w:val="left"/>
      </w:pPr>
      <w:r>
        <w:rPr>
          <w:rFonts w:ascii="Times New Roman"/>
          <w:b/>
          <w:i w:val="false"/>
          <w:color w:val="000000"/>
        </w:rPr>
        <w:t xml:space="preserve"> 
2010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714"/>
        <w:gridCol w:w="1373"/>
        <w:gridCol w:w="1331"/>
        <w:gridCol w:w="6621"/>
        <w:gridCol w:w="3032"/>
      </w:tblGrid>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лігі</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1 392 960,1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150 083,0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127 398,0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50 089,0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50 089,0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41 278,0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8 378,0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58 605,0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58 605,0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58 605,0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15 496,0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773,0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жерлеріне және ауылшаруашылығына арналмаған өзге де жерге салынатын жер салығы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9 952,0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1 905,0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2 084,0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8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8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8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8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1 124,0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1 124,0</w:t>
            </w:r>
          </w:p>
        </w:tc>
      </w:tr>
      <w:tr>
        <w:trPr>
          <w:trHeight w:val="25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10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1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6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3 367,0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2 021,0</w:t>
            </w:r>
          </w:p>
        </w:tc>
      </w:tr>
      <w:tr>
        <w:trPr>
          <w:trHeight w:val="11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r>
      <w:tr>
        <w:trPr>
          <w:trHeight w:val="12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8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19 318,0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19 318,0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19 318,0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19 318,0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1 230 322,0</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1 230 322,0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1 230 322,0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209 723,0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1 020 599,0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7 122,0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5 433,1</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5 433,1</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5 433,1</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949"/>
        <w:gridCol w:w="880"/>
        <w:gridCol w:w="843"/>
        <w:gridCol w:w="1339"/>
        <w:gridCol w:w="5689"/>
        <w:gridCol w:w="2549"/>
      </w:tblGrid>
      <w:tr>
        <w:trPr>
          <w:trHeight w:val="27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1 392 960,1</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141 338,0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121 327,0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9 400,0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45 373,0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40 136,0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4 568,0</w:t>
            </w:r>
          </w:p>
        </w:tc>
      </w:tr>
      <w:tr>
        <w:trPr>
          <w:trHeight w:val="7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66 554,0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66 554,0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11 152,0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11 152,0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10 887,0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8 859,0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8 859,0</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3 623,0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824 916,0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16 154,0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16 154,0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16 154,0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654 355,0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654 355,0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609 161,0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45 194,0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154 407,0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146 604,0</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5 886,0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10 167,0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130 551,0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83 042,0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47 509,0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7 803,0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7 803,0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7 803,0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137 764,0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124 006,0</w:t>
            </w:r>
          </w:p>
        </w:tc>
      </w:tr>
      <w:tr>
        <w:trPr>
          <w:trHeight w:val="7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124 006,0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19 806,0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12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14 683,0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29 723,0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3 533,0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29 600,0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1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13 758,0</w:t>
            </w:r>
          </w:p>
        </w:tc>
      </w:tr>
      <w:tr>
        <w:trPr>
          <w:trHeight w:val="7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13 758,0</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12 758,0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29 485,0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10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6 700,0</w:t>
            </w:r>
          </w:p>
        </w:tc>
      </w:tr>
      <w:tr>
        <w:trPr>
          <w:trHeight w:val="10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18 785,0</w:t>
            </w:r>
          </w:p>
        </w:tc>
      </w:tr>
      <w:tr>
        <w:trPr>
          <w:trHeight w:val="7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18 785,0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76 918,0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41 979,0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41 979,0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41 979,0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17 273,0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14 773,0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14 573,0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12 466,0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5 231,0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5 231,0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3 927,0</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3 308,0</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101 871,0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16 449,0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8 128,0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8 321,0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6 759,0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4 346,0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81 076,0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23 546,0</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23 546,0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15 705,0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7 841,0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57 530,0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57 530,0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20 430,0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20 430,0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20 430,0</w:t>
            </w:r>
          </w:p>
        </w:tc>
      </w:tr>
      <w:tr>
        <w:trPr>
          <w:trHeight w:val="14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3 699,0</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16 731,0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14 173,0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13 173,0</w:t>
            </w:r>
          </w:p>
        </w:tc>
      </w:tr>
      <w:tr>
        <w:trPr>
          <w:trHeight w:val="7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7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0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11 173,0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11 173,0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11 173,0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0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13 498,0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4 005,0</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3 855,0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9 493,0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2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0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6 493,0</w:t>
            </w:r>
          </w:p>
        </w:tc>
      </w:tr>
      <w:tr>
        <w:trPr>
          <w:trHeight w:val="9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28 944,1</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28 944,1</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28 944,1</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7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28 944,0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7" w:id="4"/>
    <w:p>
      <w:pPr>
        <w:spacing w:after="0"/>
        <w:ind w:left="0"/>
        <w:jc w:val="both"/>
      </w:pP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xml:space="preserve">
2010 жылғы 26 мамырдағы  </w:t>
      </w:r>
      <w:r>
        <w:br/>
      </w:r>
      <w:r>
        <w:rPr>
          <w:rFonts w:ascii="Times New Roman"/>
          <w:b w:val="false"/>
          <w:i w:val="false"/>
          <w:color w:val="000000"/>
          <w:sz w:val="28"/>
        </w:rPr>
        <w:t>
№ 22-2 шешіміне № 2 қосымша</w:t>
      </w:r>
    </w:p>
    <w:bookmarkEnd w:id="4"/>
    <w:bookmarkStart w:name="z8" w:id="5"/>
    <w:p>
      <w:pPr>
        <w:spacing w:after="0"/>
        <w:ind w:left="0"/>
        <w:jc w:val="left"/>
      </w:pPr>
      <w:r>
        <w:rPr>
          <w:rFonts w:ascii="Times New Roman"/>
          <w:b/>
          <w:i w:val="false"/>
          <w:color w:val="000000"/>
        </w:rPr>
        <w:t xml:space="preserve"> 
      2010 жылға арналған Абай ауданының бюджетінің даму бағдарламалар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961"/>
        <w:gridCol w:w="905"/>
        <w:gridCol w:w="942"/>
        <w:gridCol w:w="1055"/>
        <w:gridCol w:w="8378"/>
      </w:tblGrid>
      <w:tr>
        <w:trPr>
          <w:trHeight w:val="132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Функ</w:t>
            </w:r>
            <w:r>
              <w:br/>
            </w:r>
            <w:r>
              <w:rPr>
                <w:rFonts w:ascii="Times New Roman"/>
                <w:b w:val="false"/>
                <w:i w:val="false"/>
                <w:color w:val="000000"/>
                <w:sz w:val="20"/>
              </w:rPr>
              <w:t>
</w:t>
            </w:r>
            <w:r>
              <w:rPr>
                <w:rFonts w:ascii="Times New Roman"/>
                <w:b w:val="false"/>
                <w:i/>
                <w:color w:val="000000"/>
                <w:sz w:val="20"/>
              </w:rPr>
              <w:t>цио</w:t>
            </w:r>
            <w:r>
              <w:br/>
            </w:r>
            <w:r>
              <w:rPr>
                <w:rFonts w:ascii="Times New Roman"/>
                <w:b w:val="false"/>
                <w:i w:val="false"/>
                <w:color w:val="000000"/>
                <w:sz w:val="20"/>
              </w:rPr>
              <w:t>
</w:t>
            </w:r>
            <w:r>
              <w:rPr>
                <w:rFonts w:ascii="Times New Roman"/>
                <w:b w:val="false"/>
                <w:i/>
                <w:color w:val="000000"/>
                <w:sz w:val="20"/>
              </w:rPr>
              <w:t>нал</w:t>
            </w:r>
            <w:r>
              <w:br/>
            </w:r>
            <w:r>
              <w:rPr>
                <w:rFonts w:ascii="Times New Roman"/>
                <w:b w:val="false"/>
                <w:i w:val="false"/>
                <w:color w:val="000000"/>
                <w:sz w:val="20"/>
              </w:rPr>
              <w:t>
</w:t>
            </w:r>
            <w:r>
              <w:rPr>
                <w:rFonts w:ascii="Times New Roman"/>
                <w:b w:val="false"/>
                <w:i/>
                <w:color w:val="000000"/>
                <w:sz w:val="20"/>
              </w:rPr>
              <w:t>дық</w:t>
            </w:r>
            <w:r>
              <w:br/>
            </w:r>
            <w:r>
              <w:rPr>
                <w:rFonts w:ascii="Times New Roman"/>
                <w:b w:val="false"/>
                <w:i w:val="false"/>
                <w:color w:val="000000"/>
                <w:sz w:val="20"/>
              </w:rPr>
              <w:t>
</w:t>
            </w:r>
            <w:r>
              <w:rPr>
                <w:rFonts w:ascii="Times New Roman"/>
                <w:b w:val="false"/>
                <w:i/>
                <w:color w:val="000000"/>
                <w:sz w:val="20"/>
              </w:rPr>
              <w:t>топ</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Кіші</w:t>
            </w:r>
            <w:r>
              <w:br/>
            </w:r>
            <w:r>
              <w:rPr>
                <w:rFonts w:ascii="Times New Roman"/>
                <w:b w:val="false"/>
                <w:i w:val="false"/>
                <w:color w:val="000000"/>
                <w:sz w:val="20"/>
              </w:rPr>
              <w:t>
</w:t>
            </w:r>
            <w:r>
              <w:rPr>
                <w:rFonts w:ascii="Times New Roman"/>
                <w:b w:val="false"/>
                <w:i/>
                <w:color w:val="000000"/>
                <w:sz w:val="20"/>
              </w:rPr>
              <w:t>функ</w:t>
            </w:r>
            <w:r>
              <w:br/>
            </w:r>
            <w:r>
              <w:rPr>
                <w:rFonts w:ascii="Times New Roman"/>
                <w:b w:val="false"/>
                <w:i w:val="false"/>
                <w:color w:val="000000"/>
                <w:sz w:val="20"/>
              </w:rPr>
              <w:t>
</w:t>
            </w:r>
            <w:r>
              <w:rPr>
                <w:rFonts w:ascii="Times New Roman"/>
                <w:b w:val="false"/>
                <w:i/>
                <w:color w:val="000000"/>
                <w:sz w:val="20"/>
              </w:rPr>
              <w:t>ция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w:t>
            </w:r>
            <w:r>
              <w:br/>
            </w:r>
            <w:r>
              <w:rPr>
                <w:rFonts w:ascii="Times New Roman"/>
                <w:b w:val="false"/>
                <w:i w:val="false"/>
                <w:color w:val="000000"/>
                <w:sz w:val="20"/>
              </w:rPr>
              <w:t>
</w:t>
            </w:r>
            <w:r>
              <w:rPr>
                <w:rFonts w:ascii="Times New Roman"/>
                <w:b w:val="false"/>
                <w:i/>
                <w:color w:val="000000"/>
                <w:sz w:val="20"/>
              </w:rPr>
              <w:t>дар</w:t>
            </w:r>
            <w:r>
              <w:br/>
            </w:r>
            <w:r>
              <w:rPr>
                <w:rFonts w:ascii="Times New Roman"/>
                <w:b w:val="false"/>
                <w:i w:val="false"/>
                <w:color w:val="000000"/>
                <w:sz w:val="20"/>
              </w:rPr>
              <w:t>
</w:t>
            </w:r>
            <w:r>
              <w:rPr>
                <w:rFonts w:ascii="Times New Roman"/>
                <w:b w:val="false"/>
                <w:i/>
                <w:color w:val="000000"/>
                <w:sz w:val="20"/>
              </w:rPr>
              <w:t>лама</w:t>
            </w:r>
            <w:r>
              <w:br/>
            </w:r>
            <w:r>
              <w:rPr>
                <w:rFonts w:ascii="Times New Roman"/>
                <w:b w:val="false"/>
                <w:i w:val="false"/>
                <w:color w:val="000000"/>
                <w:sz w:val="20"/>
              </w:rPr>
              <w:t>
</w:t>
            </w:r>
            <w:r>
              <w:rPr>
                <w:rFonts w:ascii="Times New Roman"/>
                <w:b w:val="false"/>
                <w:i/>
                <w:color w:val="000000"/>
                <w:sz w:val="20"/>
              </w:rPr>
              <w:t>әкім</w:t>
            </w:r>
            <w:r>
              <w:br/>
            </w:r>
            <w:r>
              <w:rPr>
                <w:rFonts w:ascii="Times New Roman"/>
                <w:b w:val="false"/>
                <w:i w:val="false"/>
                <w:color w:val="000000"/>
                <w:sz w:val="20"/>
              </w:rPr>
              <w:t>
</w:t>
            </w:r>
            <w:r>
              <w:rPr>
                <w:rFonts w:ascii="Times New Roman"/>
                <w:b w:val="false"/>
                <w:i/>
                <w:color w:val="000000"/>
                <w:sz w:val="20"/>
              </w:rPr>
              <w:t>шісі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w:t>
            </w:r>
            <w:r>
              <w:br/>
            </w:r>
            <w:r>
              <w:rPr>
                <w:rFonts w:ascii="Times New Roman"/>
                <w:b w:val="false"/>
                <w:i w:val="false"/>
                <w:color w:val="000000"/>
                <w:sz w:val="20"/>
              </w:rPr>
              <w:t>
</w:t>
            </w:r>
            <w:r>
              <w:rPr>
                <w:rFonts w:ascii="Times New Roman"/>
                <w:b w:val="false"/>
                <w:i/>
                <w:color w:val="000000"/>
                <w:sz w:val="20"/>
              </w:rPr>
              <w:t>дар</w:t>
            </w:r>
            <w:r>
              <w:br/>
            </w:r>
            <w:r>
              <w:rPr>
                <w:rFonts w:ascii="Times New Roman"/>
                <w:b w:val="false"/>
                <w:i w:val="false"/>
                <w:color w:val="000000"/>
                <w:sz w:val="20"/>
              </w:rPr>
              <w:t>
</w:t>
            </w:r>
            <w:r>
              <w:rPr>
                <w:rFonts w:ascii="Times New Roman"/>
                <w:b w:val="false"/>
                <w:i/>
                <w:color w:val="000000"/>
                <w:sz w:val="20"/>
              </w:rPr>
              <w:t>лама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Кіші</w:t>
            </w:r>
            <w:r>
              <w:br/>
            </w:r>
            <w:r>
              <w:rPr>
                <w:rFonts w:ascii="Times New Roman"/>
                <w:b w:val="false"/>
                <w:i w:val="false"/>
                <w:color w:val="000000"/>
                <w:sz w:val="20"/>
              </w:rPr>
              <w:t>
</w:t>
            </w:r>
            <w:r>
              <w:rPr>
                <w:rFonts w:ascii="Times New Roman"/>
                <w:b w:val="false"/>
                <w:i/>
                <w:color w:val="000000"/>
                <w:sz w:val="20"/>
              </w:rPr>
              <w:t>бағ</w:t>
            </w:r>
            <w:r>
              <w:br/>
            </w:r>
            <w:r>
              <w:rPr>
                <w:rFonts w:ascii="Times New Roman"/>
                <w:b w:val="false"/>
                <w:i w:val="false"/>
                <w:color w:val="000000"/>
                <w:sz w:val="20"/>
              </w:rPr>
              <w:t>
</w:t>
            </w:r>
            <w:r>
              <w:rPr>
                <w:rFonts w:ascii="Times New Roman"/>
                <w:b w:val="false"/>
                <w:i/>
                <w:color w:val="000000"/>
                <w:sz w:val="20"/>
              </w:rPr>
              <w:t>дар</w:t>
            </w:r>
            <w:r>
              <w:br/>
            </w:r>
            <w:r>
              <w:rPr>
                <w:rFonts w:ascii="Times New Roman"/>
                <w:b w:val="false"/>
                <w:i w:val="false"/>
                <w:color w:val="000000"/>
                <w:sz w:val="20"/>
              </w:rPr>
              <w:t>
</w:t>
            </w:r>
            <w:r>
              <w:rPr>
                <w:rFonts w:ascii="Times New Roman"/>
                <w:b w:val="false"/>
                <w:i/>
                <w:color w:val="000000"/>
                <w:sz w:val="20"/>
              </w:rPr>
              <w:t>лама</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даму бағдарламалары</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r>
      <w:tr>
        <w:trPr>
          <w:trHeight w:val="82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57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Б. Тәттібеков</w:t>
      </w:r>
    </w:p>
    <w:bookmarkStart w:name="z9" w:id="6"/>
    <w:p>
      <w:pPr>
        <w:spacing w:after="0"/>
        <w:ind w:left="0"/>
        <w:jc w:val="both"/>
      </w:pP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xml:space="preserve">
2010 жылғы 26 мамырдағы  </w:t>
      </w:r>
      <w:r>
        <w:br/>
      </w:r>
      <w:r>
        <w:rPr>
          <w:rFonts w:ascii="Times New Roman"/>
          <w:b w:val="false"/>
          <w:i w:val="false"/>
          <w:color w:val="000000"/>
          <w:sz w:val="28"/>
        </w:rPr>
        <w:t>
№ 22-2 шешіміне № 3 қосымша</w:t>
      </w:r>
    </w:p>
    <w:bookmarkEnd w:id="6"/>
    <w:bookmarkStart w:name="z10" w:id="7"/>
    <w:p>
      <w:pPr>
        <w:spacing w:after="0"/>
        <w:ind w:left="0"/>
        <w:jc w:val="left"/>
      </w:pPr>
      <w:r>
        <w:rPr>
          <w:rFonts w:ascii="Times New Roman"/>
          <w:b/>
          <w:i w:val="false"/>
          <w:color w:val="000000"/>
        </w:rPr>
        <w:t xml:space="preserve"> 
 2010 жылға арналған Абай ауданының бюджеті бойынша</w:t>
      </w:r>
      <w:r>
        <w:br/>
      </w:r>
      <w:r>
        <w:rPr>
          <w:rFonts w:ascii="Times New Roman"/>
          <w:b/>
          <w:i w:val="false"/>
          <w:color w:val="000000"/>
        </w:rPr>
        <w:t>
      секвестрлеуге жатпайтын бағдарламалары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896"/>
        <w:gridCol w:w="1267"/>
        <w:gridCol w:w="1359"/>
        <w:gridCol w:w="1309"/>
        <w:gridCol w:w="7307"/>
      </w:tblGrid>
      <w:tr>
        <w:trPr>
          <w:trHeight w:val="178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r>
      <w:tr>
        <w:trPr>
          <w:trHeight w:val="25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7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54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бастауыш, жалпы негізгі, жалпы орта бiлiм беру</w:t>
            </w:r>
          </w:p>
        </w:tc>
      </w:tr>
      <w:tr>
        <w:trPr>
          <w:trHeight w:val="54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25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78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сатып алу және жеткiзу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