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9f4f" w14:textId="4f49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23 желтоқсанындағы № 1040 "2010 жылға төлемді қоғамдық жұмыстарды ұйымдастыру және қаржыландыру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2010 жылғы 27 сәуірдегі N 2169 қаулысы. Шығыс Қазақстан облысы Аягөз аудандық әділет басқармасында 2010 жылғы 19 мамырда N 5-6-108 тіркелді. Күші жойылды - Аягөз ауданы әкімдігінің 2010 жылғы 10 тамыздағы N 27 қаулысымен</w:t>
      </w:r>
    </w:p>
    <w:p>
      <w:pPr>
        <w:spacing w:after="0"/>
        <w:ind w:left="0"/>
        <w:jc w:val="both"/>
      </w:pPr>
      <w:bookmarkStart w:name="z5" w:id="0"/>
      <w:r>
        <w:rPr>
          <w:rFonts w:ascii="Times New Roman"/>
          <w:b w:val="false"/>
          <w:i w:val="false"/>
          <w:color w:val="ff0000"/>
          <w:sz w:val="28"/>
        </w:rPr>
        <w:t xml:space="preserve">
      Ескерту. Күші жойылды - Аягөз ауданы әкімдігінің 2010.08.10 N 27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баптарын басшылыққа ала отырып, Аягөз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Аягөз аудандық әкімдігінің 2009 жылдың 23 желтоқсандағы № 1040 «2010 жылға төлемді қоғамдық жұмыстарды ұйымдастыру және қаржыландыру туралы» (нормативтік құқықтық кесімдердің мемлекеттік тіркеу тізілімінде № 5-6-101 2010 жылдың 25 қаңтарында тіркелген, «Аягөз жаңалықтары» газетінің 2010 жылғы 6 ақпандағы № 7-8 (9911-12) санында жарияланған) </w:t>
      </w:r>
      <w:r>
        <w:rPr>
          <w:rFonts w:ascii="Times New Roman"/>
          <w:b w:val="false"/>
          <w:i w:val="false"/>
          <w:color w:val="000000"/>
          <w:sz w:val="28"/>
        </w:rPr>
        <w:t>қаулысымен</w:t>
      </w:r>
      <w:r>
        <w:rPr>
          <w:rFonts w:ascii="Times New Roman"/>
          <w:b w:val="false"/>
          <w:i w:val="false"/>
          <w:color w:val="000000"/>
          <w:sz w:val="28"/>
        </w:rPr>
        <w:t xml:space="preserve"> бекітілген «2010 жылы қоғамдық жұмыстар жүргізілетін ұйымдардың тізімі, қоғамдық жұмыстардың түрлері, көлемі, қаржыландыру көздері және нақты жағдайлары» </w:t>
      </w:r>
      <w:r>
        <w:rPr>
          <w:rFonts w:ascii="Times New Roman"/>
          <w:b w:val="false"/>
          <w:i w:val="false"/>
          <w:color w:val="000000"/>
          <w:sz w:val="28"/>
        </w:rPr>
        <w:t>қосымшасы</w:t>
      </w:r>
      <w:r>
        <w:rPr>
          <w:rFonts w:ascii="Times New Roman"/>
          <w:b w:val="false"/>
          <w:i w:val="false"/>
          <w:color w:val="000000"/>
          <w:sz w:val="28"/>
        </w:rPr>
        <w:t xml:space="preserve"> жаңа редакциясында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тіркеліп,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Аягөз ауданының әкімі                      Н. Әзімбаев</w:t>
      </w:r>
    </w:p>
    <w:bookmarkStart w:name="z4" w:id="2"/>
    <w:p>
      <w:pPr>
        <w:spacing w:after="0"/>
        <w:ind w:left="0"/>
        <w:jc w:val="both"/>
      </w:pPr>
      <w:r>
        <w:rPr>
          <w:rFonts w:ascii="Times New Roman"/>
          <w:b w:val="false"/>
          <w:i w:val="false"/>
          <w:color w:val="000000"/>
          <w:sz w:val="28"/>
        </w:rPr>
        <w:t xml:space="preserve">
Аягөз ауданының әкімдігінің  </w:t>
      </w:r>
      <w:r>
        <w:br/>
      </w:r>
      <w:r>
        <w:rPr>
          <w:rFonts w:ascii="Times New Roman"/>
          <w:b w:val="false"/>
          <w:i w:val="false"/>
          <w:color w:val="000000"/>
          <w:sz w:val="28"/>
        </w:rPr>
        <w:t xml:space="preserve">
2010 жылғы 27 сәуірдегі   </w:t>
      </w:r>
      <w:r>
        <w:br/>
      </w:r>
      <w:r>
        <w:rPr>
          <w:rFonts w:ascii="Times New Roman"/>
          <w:b w:val="false"/>
          <w:i w:val="false"/>
          <w:color w:val="000000"/>
          <w:sz w:val="28"/>
        </w:rPr>
        <w:t xml:space="preserve">
№ 2169 қаулысымен бекітілген </w:t>
      </w:r>
    </w:p>
    <w:bookmarkEnd w:id="2"/>
    <w:bookmarkStart w:name="z6" w:id="3"/>
    <w:p>
      <w:pPr>
        <w:spacing w:after="0"/>
        <w:ind w:left="0"/>
        <w:jc w:val="left"/>
      </w:pPr>
      <w:r>
        <w:rPr>
          <w:rFonts w:ascii="Times New Roman"/>
          <w:b/>
          <w:i w:val="false"/>
          <w:color w:val="000000"/>
        </w:rPr>
        <w:t xml:space="preserve"> 
2010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861"/>
        <w:gridCol w:w="3368"/>
        <w:gridCol w:w="2827"/>
        <w:gridCol w:w="1628"/>
        <w:gridCol w:w="1607"/>
        <w:gridCol w:w="2111"/>
      </w:tblGrid>
      <w:tr>
        <w:trPr>
          <w:trHeight w:val="15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селолық, кенттік әкім аппараттары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 қоғамдық науқандық жұмыстар, экологиялық сауықтыру, мекеме тазалығы, құрылыс, жол жөндеу, әлеуметтік мәдени обьектілерді жөндеу, мерзімді жылыту жұмысы, күзет, шаруашылық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 шаршы метр, бокс 50 шаршы метр, аумақ 512 шаршы метр, газон 464 шаршы метр, шырша ауданы 1160 шаршы метр, 500 шаршы метр, 968 шаршы метр, 23 селолық, кенттік округ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аумақтық мүгедектер қоғамының Аягөз бөлімшесінің Қоғамдық бірлестігінің басқармасы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мүгедектердің көрпе, матрацтарын өңдеу, бау-бақша күзету, үй аралау, мүгедектерге көмек көрсету, мәдени шараларды өткізу, газет тарату, мекеме жылыту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 100 сыйлық, Наурыз 200 сыйлық, 60 адамға ас, 250 адамға наурыз көже, мүгедектер күні 420 сыйлық, 50 адамға газет, 20 га жер, 32 бау-бақша, 2 пеш, 86,1 шаршы метр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үйкомшарқұрылыс» Коммуналдық Мемлекеттік Кәсіпорын</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 өнеркәсіп орындар орналасқан жерлерді жинауға, әлеуметтік мәдени объектілерді, құрылыс жұмыстары, сәулет ескерткіштер, кешен аумақтарын қалпына келтіру, өңірлерде экологиялық сауықтыру, масштабы мәдени шараларды ұйымдастыруға көмек көрсету, шаруашылық жұмыстар, жол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 метр, мерекелерге алаңды дайындау қала бойынша күл-қоқыс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су» Коммуналдық Мемлекеттік Кәсіпорын</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канализация жүргізу жұмыстарына байланысты қосалқы жұмыстар,бас каналдардың көздерін, арық,өзендерді тазалау жұмыстарына қатысу, құрылыс, көпірлерді, каналдардың арналарын, арықтарды, жылғаларды, өзендерді тазалауға қатысу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құдықтың жөндеу жұмыстары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«Шынғыс» пәтер иелерінің кооперативі, «Абылхайров Т.А.», жеке кәсіпкер «Алишер» жеке кәсіпкер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қоқыс тазалығы, ақтау, сырлау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53370 шаршы метр,</w:t>
            </w:r>
          </w:p>
          <w:p>
            <w:pPr>
              <w:spacing w:after="20"/>
              <w:ind w:left="20"/>
              <w:jc w:val="both"/>
            </w:pPr>
            <w:r>
              <w:rPr>
                <w:rFonts w:ascii="Times New Roman"/>
                <w:b w:val="false"/>
                <w:i w:val="false"/>
                <w:color w:val="000000"/>
                <w:sz w:val="20"/>
              </w:rPr>
              <w:t>300 тонна, 34 тұрғын үй, 40 подъезді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 және жұмыс берушілер-дің есебінен</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ауыл шаруашылығы және ветеринария бөлімі»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Науқандық жұмыс: тұқым шаруашылығының құжаттарымен жұмыс, экологиялық сауықтыру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шаруашылығы мен айналысатын 49 шаруа қожалығы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қорғаныс істері жөніндегі біріккен бөлімі»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жұмыстары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жұмысшыға күніне 50 дербес іс толтыру, 50 әскерге шақырылушыны шақыру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Қоғамдық жұмыстардың нақты шарты:</w:t>
      </w:r>
      <w:r>
        <w:rPr>
          <w:rFonts w:ascii="Times New Roman"/>
          <w:b w:val="false"/>
          <w:i w:val="false"/>
          <w:color w:val="000000"/>
          <w:sz w:val="28"/>
        </w:rPr>
        <w:t> </w:t>
      </w:r>
      <w:r>
        <w:br/>
      </w:r>
      <w:r>
        <w:rPr>
          <w:rFonts w:ascii="Times New Roman"/>
          <w:b w:val="false"/>
          <w:i w:val="false"/>
          <w:color w:val="000000"/>
          <w:sz w:val="28"/>
        </w:rPr>
        <w:t xml:space="preserve">
      Жұмыс аптасының ұзақтығы 5 күнді құрайды, екі демалыс күн беріледі, 8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