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6592" w14:textId="f946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2010 жылғы 28 шілдедегі N 07 қаулысы. Шығыс Қазақстан облысы Аягөз аудандық әділет басқармасында 2010 жылғы 19 тамызда N 5-6-113 тіркелді. Қаулысының қабылдау мерзімінің өтуіне байланысты қолдану тоқтатылды (Аягөз ауданы әкімінің аппаратының 2012 жылғы 20 наурыздағы N 05/754 хаты)</w:t>
      </w:r>
    </w:p>
    <w:p>
      <w:pPr>
        <w:spacing w:after="0"/>
        <w:ind w:left="0"/>
        <w:jc w:val="both"/>
      </w:pPr>
      <w:bookmarkStart w:name="z7" w:id="0"/>
      <w:r>
        <w:rPr>
          <w:rFonts w:ascii="Times New Roman"/>
          <w:b w:val="false"/>
          <w:i w:val="false"/>
          <w:color w:val="ff0000"/>
          <w:sz w:val="28"/>
        </w:rPr>
        <w:t>
      Ескерту. Қаулысының қабылдау мерзімінің өтуіне байланысты қолдану тоқтатылды (Аягөз ауданы әкімінің аппаратының 2012.03.20 N 05/754 хаты).</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Қазақстан Республикасы Үкіметінің 2010 жылғы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Жұмыссыздарды және халықтың нысаналы тобындағы жұмыспен қамтылмағандарды жұмысқа орналастыру үшін әлеуметтік жұмыс орындары (бұдан әрі - әлеуметтік жұмыс орындары) ұйымдастырылсын.</w:t>
      </w:r>
      <w:r>
        <w:br/>
      </w:r>
      <w:r>
        <w:rPr>
          <w:rFonts w:ascii="Times New Roman"/>
          <w:b w:val="false"/>
          <w:i w:val="false"/>
          <w:color w:val="000000"/>
          <w:sz w:val="28"/>
        </w:rPr>
        <w:t>
      2. Әлеуметтік жұмыс орындары алты айға дейінгі мерзімге құрылады.</w:t>
      </w:r>
      <w:r>
        <w:br/>
      </w:r>
      <w:r>
        <w:rPr>
          <w:rFonts w:ascii="Times New Roman"/>
          <w:b w:val="false"/>
          <w:i w:val="false"/>
          <w:color w:val="000000"/>
          <w:sz w:val="28"/>
        </w:rPr>
        <w:t>
      3. Әлеуметтік жұмыс орындары жеке меншік нысандарының түрлеріне қарамастан кәсіпорындарда, мекемелерде және ұйымдарда (бұдан әрі – жұмыс беруші) ұйымдастырылады.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«Аягөз ауданының жұмыспен қамту және әлеуметтік бағдарламар бөлімі» мемлекеттік мекемесімен (бұдан әрі – бөлім) жасалған келісім шарт негізінде жұмыс берушімен жүзеге асырылады. Келісім шартта тараптардың міндеттері, жұмыстың түрлері мен көлемі, еңбекақы төлемінің мөлшері мен шарттары, әлеуметтік жұмыс орындарын қаржыландыру көздері мен мерзімі көрсетілуі тиіс.</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орнына жұмысқа орналасқан жұмыссыздардың және халықтың нысаналы тобындағы жұмыспен қамтылмағандардың еңбекақысын төлеуге шыққан шығындар, Қазақстан Республикасының заңнамасында белгіленген </w:t>
      </w:r>
      <w:r>
        <w:rPr>
          <w:rFonts w:ascii="Times New Roman"/>
          <w:b w:val="false"/>
          <w:i w:val="false"/>
          <w:color w:val="000000"/>
          <w:sz w:val="28"/>
        </w:rPr>
        <w:t>ең төменгі еңбекақының</w:t>
      </w:r>
      <w:r>
        <w:rPr>
          <w:rFonts w:ascii="Times New Roman"/>
          <w:b w:val="false"/>
          <w:i w:val="false"/>
          <w:color w:val="000000"/>
          <w:sz w:val="28"/>
        </w:rPr>
        <w:t xml:space="preserve"> сексен пайызы мөлшерінде бөліммен жергілікті бюджет қаражаты есебінен ішінара жұмыс берушінің есеп шотына аударылады.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Аягөз ауданы әкімдігінің 2010.08.27 </w:t>
      </w:r>
      <w:r>
        <w:rPr>
          <w:rFonts w:ascii="Times New Roman"/>
          <w:b w:val="false"/>
          <w:i w:val="false"/>
          <w:color w:val="000000"/>
          <w:sz w:val="28"/>
        </w:rPr>
        <w:t>№ 95</w:t>
      </w:r>
      <w:r>
        <w:rPr>
          <w:rFonts w:ascii="Times New Roman"/>
          <w:b w:val="false"/>
          <w:i w:val="false"/>
          <w:color w:val="ff0000"/>
          <w:sz w:val="28"/>
        </w:rPr>
        <w:t xml:space="preserve"> (жарияланған күннен кейін он күнтізбелік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000000"/>
          <w:sz w:val="28"/>
        </w:rPr>
        <w:t>
      6. «Жол картасы»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айына міндетті зейнетақы жарналары мен жеке табыс салығын қоса жиырма мың тенге мөлшерінде Республикалық бюджет қаражаты есебінен бөліммен қатысушылардың жеке есеп шоттарына жүргізіледі.</w:t>
      </w:r>
      <w:r>
        <w:br/>
      </w:r>
      <w:r>
        <w:rPr>
          <w:rFonts w:ascii="Times New Roman"/>
          <w:b w:val="false"/>
          <w:i w:val="false"/>
          <w:color w:val="000000"/>
          <w:sz w:val="28"/>
        </w:rPr>
        <w:t>
</w:t>
      </w:r>
      <w:r>
        <w:rPr>
          <w:rFonts w:ascii="Times New Roman"/>
          <w:b w:val="false"/>
          <w:i w:val="false"/>
          <w:color w:val="000000"/>
          <w:sz w:val="28"/>
        </w:rPr>
        <w:t>
      7. «Жол картасы»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жұмыс берушімен ай сайын оның меншік қаражатынан атқарылатын жұмыстың мөлшеріне, сапасына және күрделілігіне байланысты және жеке еңбек шартының талаптарына сәйкес жүзеге асырылады.</w:t>
      </w:r>
      <w:r>
        <w:br/>
      </w:r>
      <w:r>
        <w:rPr>
          <w:rFonts w:ascii="Times New Roman"/>
          <w:b w:val="false"/>
          <w:i w:val="false"/>
          <w:color w:val="000000"/>
          <w:sz w:val="28"/>
        </w:rPr>
        <w:t>
      8. Еңбек жағдайлары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әлеуметтік жұмыс орындарына жұмысқа орналасқан нысаналы топтардағы тұлға мен жұмыс берушінің арасында жасалған еңбек шартымен анықталады.</w:t>
      </w:r>
      <w:r>
        <w:br/>
      </w:r>
      <w:r>
        <w:rPr>
          <w:rFonts w:ascii="Times New Roman"/>
          <w:b w:val="false"/>
          <w:i w:val="false"/>
          <w:color w:val="000000"/>
          <w:sz w:val="28"/>
        </w:rPr>
        <w:t>
      9. Әлеуметтік жұмыс орындарын құруды ұсынған жұмыс берушілерді іріктеу, ресми ұсыныстардың түсуі бойынша кезекті тәртіппен жүргізіледі.</w:t>
      </w:r>
      <w:r>
        <w:br/>
      </w:r>
      <w:r>
        <w:rPr>
          <w:rFonts w:ascii="Times New Roman"/>
          <w:b w:val="false"/>
          <w:i w:val="false"/>
          <w:color w:val="000000"/>
          <w:sz w:val="28"/>
        </w:rPr>
        <w:t>
      10. Осы қаулының орындалуына бақылау жасау аудан әкімінің орынбасары Н. Сұлтановқа жүктелсін.</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 күннен кейін он күнтізбелік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 әкімі                           Ә. Мұхтарханов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