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267d" w14:textId="46d2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біржолғы талондардың бағасын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02 қарашадағы № 26/6-IV шешімі. Шығыс Қазақстан облысы Әділет департаментінің Глубокое аудандық әділет басқармасында 2010 жылғы 02 желтоқсанда N 5-9-138 тіркелді. Шешімнің қабылдау мерзімінің өтуіне байланысты қолдану тоқтатылды (Глубокое аудандық мәслихатының 2011 жылғы 30 желтоқсандағы N 332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2011.12.30 N 332 хаты).</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36 бабын</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Белгіленсін:</w:t>
      </w:r>
      <w:r>
        <w:br/>
      </w:r>
      <w:r>
        <w:rPr>
          <w:rFonts w:ascii="Times New Roman"/>
          <w:b w:val="false"/>
          <w:i w:val="false"/>
          <w:color w:val="000000"/>
          <w:sz w:val="28"/>
        </w:rPr>
        <w:t>
      Глубокое ауданы бойынша қызметтері эпизодтық сипаттағы Қазақстан Республикасы азаматтары, оралмандар үшін біржолғы талондардың бағасы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Глубокое ауданының базарларының аумағындағы дүңгіршектердегі, жабық ғимараттардағы (жекеленген блоктардағы) саудадан басқа, тауарлар сату, жұмыстар атқару, қызметтер көрсетуді жүзеге асыратын Қазақстан Республикасының азаматтары, оралмандар, жеке кәсіпкерлер мен заңды тұлғалар үшін біржолғы талондардың бағасы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xml:space="preserve">
      2. Осы шешім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Сессия төрағасы                         А. Авдеев </w:t>
      </w:r>
    </w:p>
    <w:p>
      <w:pPr>
        <w:spacing w:after="0"/>
        <w:ind w:left="0"/>
        <w:jc w:val="both"/>
      </w:pPr>
      <w:r>
        <w:rPr>
          <w:rFonts w:ascii="Times New Roman"/>
          <w:b w:val="false"/>
          <w:i/>
          <w:color w:val="000000"/>
          <w:sz w:val="28"/>
        </w:rPr>
        <w:t xml:space="preserve">      Глубокое аудандық </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2010 жылғы 2 қарашадағы    </w:t>
      </w:r>
      <w:r>
        <w:br/>
      </w:r>
      <w:r>
        <w:rPr>
          <w:rFonts w:ascii="Times New Roman"/>
          <w:b w:val="false"/>
          <w:i w:val="false"/>
          <w:color w:val="000000"/>
          <w:sz w:val="28"/>
        </w:rPr>
        <w:t xml:space="preserve">
№ 26/6-IV шешіміне 1 қосымша  </w:t>
      </w:r>
    </w:p>
    <w:bookmarkEnd w:id="1"/>
    <w:p>
      <w:pPr>
        <w:spacing w:after="0"/>
        <w:ind w:left="0"/>
        <w:jc w:val="left"/>
      </w:pPr>
      <w:r>
        <w:rPr>
          <w:rFonts w:ascii="Times New Roman"/>
          <w:b/>
          <w:i w:val="false"/>
          <w:color w:val="000000"/>
        </w:rPr>
        <w:t xml:space="preserve"> Глубокое ауданы бойынша қызметтері эпизодтық сипаттағы Қазақстан Республикасы азаматтары, оралмандар үшін біржолғы талондардың бағасы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7545"/>
        <w:gridCol w:w="4492"/>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 түрі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Талонның бір күнгі теңгедегі бағасы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 жабық ғимаратта іске асырылатын қызметтерден басқасы):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сондай-ақ отырғызу материалдары (отырғызу көшеттері, көшеттер)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Саяжайда және үйдің жанында өсірілген тірі гүлдер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шаруашылығының өнімдері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бау-бақша және саяжай учаскелерінің өнімдері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дайын жемшөп</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жидектері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 иелерінің қызмет көрсетулері</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2010 жылғы 2 қарашадағы    </w:t>
      </w:r>
      <w:r>
        <w:br/>
      </w:r>
      <w:r>
        <w:rPr>
          <w:rFonts w:ascii="Times New Roman"/>
          <w:b w:val="false"/>
          <w:i w:val="false"/>
          <w:color w:val="000000"/>
          <w:sz w:val="28"/>
        </w:rPr>
        <w:t xml:space="preserve">
№ 26/6-IV шешіміне 2 қосымша  </w:t>
      </w:r>
    </w:p>
    <w:bookmarkEnd w:id="2"/>
    <w:p>
      <w:pPr>
        <w:spacing w:after="0"/>
        <w:ind w:left="0"/>
        <w:jc w:val="left"/>
      </w:pPr>
      <w:r>
        <w:rPr>
          <w:rFonts w:ascii="Times New Roman"/>
          <w:b/>
          <w:i w:val="false"/>
          <w:color w:val="000000"/>
        </w:rPr>
        <w:t xml:space="preserve"> Глубокое ауданының базарларының аумағындағы дүңгіршектердегі, жабық ғимараттардағы (жекеленген блоктардағы) саудадан басқа, тауарлар сату, жұмыстар атқару, қызметтер көрсетуді жүзеге асыратын Қазақстан Республикасының азаматтары, оралмандар, жеке кәсіпкерлер мен заңды тұлғалар үшін біржолғы талондардың бағасы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028"/>
        <w:gridCol w:w="430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Талонның бір күнгі теңгедегі бағасы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(базарлардың аумағындағы дүңгіршектердегі, жабық ғимараттардағы (жекеленген блоктардағы) саудадан басқа):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