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ab17" w14:textId="cbea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17/2-IV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19 қаңтардағы N 18/2-IV шешімі. Шығыс Қазақстан облысы Әділет департаментінің Жарма аудандық әділет басқармасында 2010 жылғы 29 қаңтарда N 5-10-94 тіркелді. Қабылданған мерзімінің бітуіне байланысты күші жойылды - Жарма аудандық мәслихатының 2010 жылғы 31 желтоқсандағы № 287/4-15 хаты</w:t>
      </w:r>
    </w:p>
    <w:p>
      <w:pPr>
        <w:spacing w:after="0"/>
        <w:ind w:left="0"/>
        <w:jc w:val="both"/>
      </w:pPr>
      <w:bookmarkStart w:name="z10" w:id="0"/>
      <w:r>
        <w:rPr>
          <w:rFonts w:ascii="Times New Roman"/>
          <w:b w:val="false"/>
          <w:i w:val="false"/>
          <w:color w:val="ff0000"/>
          <w:sz w:val="28"/>
        </w:rPr>
        <w:t>
      Ескерту. Қабылданған мерзімінің бітуіне байланысты күші жойылды - Жарма аудандық мәслихатының 2010.12.31 № 287/4-15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15 қаңтардағы № 18/237-IV (2010 жылдың қаңтарында нормативтік құқықтық актілерді мемлекеттік тіркеу тізілімінде нөмірі 2525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Жарма ауданы мәслихатының 2009 жылғы 28 желтоқсандағы № 17/2-ІV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 мемлекеттік тіркеу тізілімінде тіркелген нөмірі 5-10-92, «Қалба тынысы» газетінде 2010 жылдың қаңтарында № 3-6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2899135 мың теңге, соның ішінде:</w:t>
      </w:r>
      <w:r>
        <w:br/>
      </w:r>
      <w:r>
        <w:rPr>
          <w:rFonts w:ascii="Times New Roman"/>
          <w:b w:val="false"/>
          <w:i w:val="false"/>
          <w:color w:val="000000"/>
          <w:sz w:val="28"/>
        </w:rPr>
        <w:t>
      салықтық түсімдер бойынша – 672742 мың теңге;</w:t>
      </w:r>
      <w:r>
        <w:br/>
      </w:r>
      <w:r>
        <w:rPr>
          <w:rFonts w:ascii="Times New Roman"/>
          <w:b w:val="false"/>
          <w:i w:val="false"/>
          <w:color w:val="000000"/>
          <w:sz w:val="28"/>
        </w:rPr>
        <w:t>
      салықтық емес түсімдер бойынша – 1637 мың теңге;</w:t>
      </w:r>
      <w:r>
        <w:br/>
      </w:r>
      <w:r>
        <w:rPr>
          <w:rFonts w:ascii="Times New Roman"/>
          <w:b w:val="false"/>
          <w:i w:val="false"/>
          <w:color w:val="000000"/>
          <w:sz w:val="28"/>
        </w:rPr>
        <w:t>
      негізгі капиталды сатудан түсетін түсімдер - 49867 мың теңге;</w:t>
      </w:r>
      <w:r>
        <w:br/>
      </w:r>
      <w:r>
        <w:rPr>
          <w:rFonts w:ascii="Times New Roman"/>
          <w:b w:val="false"/>
          <w:i w:val="false"/>
          <w:color w:val="000000"/>
          <w:sz w:val="28"/>
        </w:rPr>
        <w:t>
      трансферттердің түсімдері бойынша – 2174889 мың теңге;</w:t>
      </w:r>
      <w:r>
        <w:br/>
      </w:r>
      <w:r>
        <w:rPr>
          <w:rFonts w:ascii="Times New Roman"/>
          <w:b w:val="false"/>
          <w:i w:val="false"/>
          <w:color w:val="000000"/>
          <w:sz w:val="28"/>
        </w:rPr>
        <w:t>
      субвенция - 1775016 мың теңге;</w:t>
      </w:r>
      <w:r>
        <w:br/>
      </w:r>
      <w:r>
        <w:rPr>
          <w:rFonts w:ascii="Times New Roman"/>
          <w:b w:val="false"/>
          <w:i w:val="false"/>
          <w:color w:val="000000"/>
          <w:sz w:val="28"/>
        </w:rPr>
        <w:t>
      трансферттердің түсімдері - 399873 мың теңге;</w:t>
      </w:r>
      <w:r>
        <w:br/>
      </w:r>
      <w:r>
        <w:rPr>
          <w:rFonts w:ascii="Times New Roman"/>
          <w:b w:val="false"/>
          <w:i w:val="false"/>
          <w:color w:val="000000"/>
          <w:sz w:val="28"/>
        </w:rPr>
        <w:t>
      2) шығындар – 2894135 мың теңге;</w:t>
      </w:r>
      <w:r>
        <w:br/>
      </w:r>
      <w:r>
        <w:rPr>
          <w:rFonts w:ascii="Times New Roman"/>
          <w:b w:val="false"/>
          <w:i w:val="false"/>
          <w:color w:val="000000"/>
          <w:sz w:val="28"/>
        </w:rPr>
        <w:t>
      3) таза бюджеттік кредит беру – 9260, соның ішінде:</w:t>
      </w:r>
      <w:r>
        <w:br/>
      </w:r>
      <w:r>
        <w:rPr>
          <w:rFonts w:ascii="Times New Roman"/>
          <w:b w:val="false"/>
          <w:i w:val="false"/>
          <w:color w:val="000000"/>
          <w:sz w:val="28"/>
        </w:rPr>
        <w:t>
      бюджеттік кредиттер – 9260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- 5000 мың теңге, соның ішінде:</w:t>
      </w:r>
      <w:r>
        <w:br/>
      </w:r>
      <w:r>
        <w:rPr>
          <w:rFonts w:ascii="Times New Roman"/>
          <w:b w:val="false"/>
          <w:i w:val="false"/>
          <w:color w:val="000000"/>
          <w:sz w:val="28"/>
        </w:rPr>
        <w:t>
      қаржы активтерін сатып алуға - 5000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 – 0 мың теңге;</w:t>
      </w:r>
      <w:r>
        <w:br/>
      </w:r>
      <w:r>
        <w:rPr>
          <w:rFonts w:ascii="Times New Roman"/>
          <w:b w:val="false"/>
          <w:i w:val="false"/>
          <w:color w:val="000000"/>
          <w:sz w:val="28"/>
        </w:rPr>
        <w:t>
      6) бюджет тапшылығын қаржыландыру (профицитті пайдалану) – 0 мың теңге.".</w:t>
      </w:r>
      <w:r>
        <w:br/>
      </w:r>
      <w:r>
        <w:rPr>
          <w:rFonts w:ascii="Times New Roman"/>
          <w:b w:val="false"/>
          <w:i w:val="false"/>
          <w:color w:val="000000"/>
          <w:sz w:val="28"/>
        </w:rPr>
        <w:t>
</w:t>
      </w:r>
      <w:r>
        <w:rPr>
          <w:rFonts w:ascii="Times New Roman"/>
          <w:b w:val="false"/>
          <w:i w:val="false"/>
          <w:color w:val="000000"/>
          <w:sz w:val="28"/>
        </w:rPr>
        <w:t>
      2. Мына мазмұндағы 5-1 – 5-4 тармақтармен толықтырылсын:</w:t>
      </w:r>
      <w:r>
        <w:br/>
      </w:r>
      <w:r>
        <w:rPr>
          <w:rFonts w:ascii="Times New Roman"/>
          <w:b w:val="false"/>
          <w:i w:val="false"/>
          <w:color w:val="000000"/>
          <w:sz w:val="28"/>
        </w:rPr>
        <w:t>
      "5-1. Аудандық бюджетке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6681 мың теңге – жаңадан іске қосылатын білім беру объектілерін күтіп-ұстауға;</w:t>
      </w:r>
      <w:r>
        <w:br/>
      </w:r>
      <w:r>
        <w:rPr>
          <w:rFonts w:ascii="Times New Roman"/>
          <w:b w:val="false"/>
          <w:i w:val="false"/>
          <w:color w:val="000000"/>
          <w:sz w:val="28"/>
        </w:rPr>
        <w:t>
      4627 мың теңге – «Өзін-өзі тану» пәнін енгізу үшін, соның ішінде:</w:t>
      </w:r>
      <w:r>
        <w:br/>
      </w:r>
      <w:r>
        <w:rPr>
          <w:rFonts w:ascii="Times New Roman"/>
          <w:b w:val="false"/>
          <w:i w:val="false"/>
          <w:color w:val="000000"/>
          <w:sz w:val="28"/>
        </w:rPr>
        <w:t>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13300 мың теңге – ең төменгі күнкөріс деңгейі мөлшерінің өсуіне байланысты мемлекеттік атаулы әлеуметтік көмекке 6000 мың теңге, 18 жасқа дейінгі балаларға ай сайынғы мемлекеттік жәрдемақы төлеуге 7300 мың теңге жәрдемақы төлеуге;</w:t>
      </w:r>
      <w:r>
        <w:br/>
      </w:r>
      <w:r>
        <w:rPr>
          <w:rFonts w:ascii="Times New Roman"/>
          <w:b w:val="false"/>
          <w:i w:val="false"/>
          <w:color w:val="000000"/>
          <w:sz w:val="28"/>
        </w:rPr>
        <w:t>
      19774 мың теңге – Ұлы Отан соғысының қатысушылары мен мүгедектеріне Ұлы Отан соғысындағы Жеңістің 65 жылдығына орай біржолғы материалдық көмек төлеуге 19115 мың теңге және жол жүруін қамтамасыз етуге; оның ішінде – біржолғы материалдық көмек төлеуге, 659 мың теңге – жол жүруді қамтамасыз етуге;</w:t>
      </w:r>
      <w:r>
        <w:br/>
      </w:r>
      <w:r>
        <w:rPr>
          <w:rFonts w:ascii="Times New Roman"/>
          <w:b w:val="false"/>
          <w:i w:val="false"/>
          <w:color w:val="000000"/>
          <w:sz w:val="28"/>
        </w:rPr>
        <w:t>
      20047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51545 мың теңге – эпизоотияға қарсы іс-шараларды жүргізуге;</w:t>
      </w:r>
      <w:r>
        <w:br/>
      </w:r>
      <w:r>
        <w:rPr>
          <w:rFonts w:ascii="Times New Roman"/>
          <w:b w:val="false"/>
          <w:i w:val="false"/>
          <w:color w:val="000000"/>
          <w:sz w:val="28"/>
        </w:rPr>
        <w:t xml:space="preserve">
      38552 мың теңге – </w:t>
      </w:r>
      <w:r>
        <w:rPr>
          <w:rFonts w:ascii="Times New Roman"/>
          <w:b w:val="false"/>
          <w:i w:val="false"/>
          <w:color w:val="000000"/>
          <w:sz w:val="28"/>
        </w:rPr>
        <w:t>Қазақстан Республикасында білім беруді дамытудың 2005 – 2010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16388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22164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1289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5-2. 2010 жылға арналған аудан бюджетіне республикалық бюджеттен берілетін кредиттер көзделгені ескерілсін;</w:t>
      </w:r>
      <w:r>
        <w:br/>
      </w:r>
      <w:r>
        <w:rPr>
          <w:rFonts w:ascii="Times New Roman"/>
          <w:b w:val="false"/>
          <w:i w:val="false"/>
          <w:color w:val="000000"/>
          <w:sz w:val="28"/>
        </w:rPr>
        <w:t>
      9260 мың теңге – ауылдық елді мекендер сала мамандарын әлеуметтік қолдау шараларын іске асыру үшін аудан бюджетіне берілетін бюджеттік кредиттер берілсін;</w:t>
      </w:r>
      <w:r>
        <w:br/>
      </w:r>
      <w:r>
        <w:rPr>
          <w:rFonts w:ascii="Times New Roman"/>
          <w:b w:val="false"/>
          <w:i w:val="false"/>
          <w:color w:val="000000"/>
          <w:sz w:val="28"/>
        </w:rPr>
        <w:t xml:space="preserve">
      5-3. 2010 жылға арналған аудандық бюджетте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аясында жұмыспен қамтуды қамтамасыз етуге республикалық бюджеттен берілетін трансферттер есебінен аудан бюджетіне мынадай іс-шараларды қаржыландыруға ағымдағы нысаналы трансферттер көзделсін:</w:t>
      </w:r>
      <w:r>
        <w:br/>
      </w:r>
      <w:r>
        <w:rPr>
          <w:rFonts w:ascii="Times New Roman"/>
          <w:b w:val="false"/>
          <w:i w:val="false"/>
          <w:color w:val="000000"/>
          <w:sz w:val="28"/>
        </w:rPr>
        <w:t>
      53045 мың теңге – білім беру объектілерін күрделі және ағымды жөндеуге;</w:t>
      </w:r>
      <w:r>
        <w:br/>
      </w:r>
      <w:r>
        <w:rPr>
          <w:rFonts w:ascii="Times New Roman"/>
          <w:b w:val="false"/>
          <w:i w:val="false"/>
          <w:color w:val="000000"/>
          <w:sz w:val="28"/>
        </w:rPr>
        <w:t>
      13166 мың теңге – мәдениет объектілерін күрделі және ағымды жөндеуге;</w:t>
      </w:r>
      <w:r>
        <w:br/>
      </w:r>
      <w:r>
        <w:rPr>
          <w:rFonts w:ascii="Times New Roman"/>
          <w:b w:val="false"/>
          <w:i w:val="false"/>
          <w:color w:val="000000"/>
          <w:sz w:val="28"/>
        </w:rPr>
        <w:t>
      64032 мың теңге - аудандық маңызы бар автомобиль жолдарын, қалалардың және елді мекендердің көшелерін жөндеуге және күтіп-ұстауға;</w:t>
      </w:r>
      <w:r>
        <w:br/>
      </w:r>
      <w:r>
        <w:rPr>
          <w:rFonts w:ascii="Times New Roman"/>
          <w:b w:val="false"/>
          <w:i w:val="false"/>
          <w:color w:val="000000"/>
          <w:sz w:val="28"/>
        </w:rPr>
        <w:t>
      62259 мың теңге - кенттердегі, ауылдардағы (селолардағы), ауылдық (селолық) округтердегі әлеуметтік жобаларды қаржыландыруға, соның ішінде:</w:t>
      </w:r>
      <w:r>
        <w:br/>
      </w:r>
      <w:r>
        <w:rPr>
          <w:rFonts w:ascii="Times New Roman"/>
          <w:b w:val="false"/>
          <w:i w:val="false"/>
          <w:color w:val="000000"/>
          <w:sz w:val="28"/>
        </w:rPr>
        <w:t>
      30681 мың теңге – мәдениет объектілерін ағымды жөндеуге;</w:t>
      </w:r>
      <w:r>
        <w:br/>
      </w:r>
      <w:r>
        <w:rPr>
          <w:rFonts w:ascii="Times New Roman"/>
          <w:b w:val="false"/>
          <w:i w:val="false"/>
          <w:color w:val="000000"/>
          <w:sz w:val="28"/>
        </w:rPr>
        <w:t>
      31578 мың теңге – ауылдық елді мекендерді жайластыруға;</w:t>
      </w:r>
      <w:r>
        <w:br/>
      </w:r>
      <w:r>
        <w:rPr>
          <w:rFonts w:ascii="Times New Roman"/>
          <w:b w:val="false"/>
          <w:i w:val="false"/>
          <w:color w:val="000000"/>
          <w:sz w:val="28"/>
        </w:rPr>
        <w:t>
      5-4. 2010 жылға арналған облыстық бюджетте республикалық бюджеттен әлеуметтік жұмыс орындары және жастар практикасы бағдарламасын кеңейтуге 7800 мың теңге көлеміндегі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3. Қарыздар түсімінен түсетін 9260 мың теңге ауылдық елді мекендер сала мамандарын әлеуметтік қолдау шараларын іске асыруға бағытталсын.</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2010 жылға арналған резерві  2480 мың теңге болып нақтылансын.</w:t>
      </w:r>
      <w:r>
        <w:br/>
      </w:r>
      <w:r>
        <w:rPr>
          <w:rFonts w:ascii="Times New Roman"/>
          <w:b w:val="false"/>
          <w:i w:val="false"/>
          <w:color w:val="000000"/>
          <w:sz w:val="28"/>
        </w:rPr>
        <w:t>
</w:t>
      </w:r>
      <w:r>
        <w:rPr>
          <w:rFonts w:ascii="Times New Roman"/>
          <w:b w:val="false"/>
          <w:i w:val="false"/>
          <w:color w:val="000000"/>
          <w:sz w:val="28"/>
        </w:rPr>
        <w:t>
      5. Мемлекеттік мекемелерінің жиынтық жоспарларының ерекшеліктері арасында және айдан айға ауыстырулар көзделсін.</w:t>
      </w:r>
      <w:r>
        <w:br/>
      </w:r>
      <w:r>
        <w:rPr>
          <w:rFonts w:ascii="Times New Roman"/>
          <w:b w:val="false"/>
          <w:i w:val="false"/>
          <w:color w:val="000000"/>
          <w:sz w:val="28"/>
        </w:rPr>
        <w:t>
</w:t>
      </w:r>
      <w:r>
        <w:rPr>
          <w:rFonts w:ascii="Times New Roman"/>
          <w:b w:val="false"/>
          <w:i w:val="false"/>
          <w:color w:val="000000"/>
          <w:sz w:val="28"/>
        </w:rPr>
        <w:t>
      6.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Г. Бөрібаева</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Садыков</w:t>
      </w:r>
    </w:p>
    <w:bookmarkStart w:name="z9"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19 қаңтардағы</w:t>
      </w:r>
      <w:r>
        <w:br/>
      </w:r>
      <w:r>
        <w:rPr>
          <w:rFonts w:ascii="Times New Roman"/>
          <w:b w:val="false"/>
          <w:i w:val="false"/>
          <w:color w:val="000000"/>
          <w:sz w:val="28"/>
        </w:rPr>
        <w:t>
№ 18/2-ІV шешіміне 1 қосымша</w:t>
      </w:r>
    </w:p>
    <w:bookmarkEnd w:id="2"/>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51"/>
        <w:gridCol w:w="638"/>
        <w:gridCol w:w="573"/>
        <w:gridCol w:w="638"/>
        <w:gridCol w:w="8879"/>
        <w:gridCol w:w="180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2899135</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672742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213388</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табыстардан ұсталатын 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қоспағанда),сондай-ақ өзінің өндірістің мұқтаждарына пайдаланатын бензин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15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бергені үшін алынатын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 үшін алынатын мемлекеттік баж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қатысты лицензиялық тәртіп белгіленген казиноның, тотализаторлардың және ойын бизнесінің лицензиясының қызметінен түскен алып қойылған кірістер түсімі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тіркеусіз қызметінен алынған кірістердің түсуі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2174889</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2174889</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2174889</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399873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553"/>
        <w:gridCol w:w="704"/>
        <w:gridCol w:w="747"/>
        <w:gridCol w:w="726"/>
        <w:gridCol w:w="8303"/>
        <w:gridCol w:w="200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2894135,0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275529</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253399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w:t>
            </w:r>
            <w:r>
              <w:br/>
            </w:r>
            <w:r>
              <w:rPr>
                <w:rFonts w:ascii="Times New Roman"/>
                <w:b w:val="false"/>
                <w:i w:val="false"/>
                <w:color w:val="000000"/>
                <w:sz w:val="20"/>
              </w:rPr>
              <w:t>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176392</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7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1583797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1405538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1405538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1376183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108939</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272562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39759</w:t>
            </w:r>
          </w:p>
        </w:tc>
      </w:tr>
      <w:tr>
        <w:trPr>
          <w:trHeight w:val="7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w:t>
            </w:r>
          </w:p>
        </w:tc>
      </w:tr>
      <w:tr>
        <w:trPr>
          <w:trHeight w:val="8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56716</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32587</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26268</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144886</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7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59036</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7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7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157732</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157732</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157732</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5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