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ff33" w14:textId="609f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17/2-IV шешімге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2010 жылғы 21 мамырдағы N 22/174-IV шешімі. Шығыс Қазақстан облысы Әділет департаментінің Жарма аудандық әділет басқармасында 2010 жылғы 09 маусымда N 5-10-99 тіркелді. Қабылданған мерзімінің бітуіне байланысты күші жойылды - Жарма аудандық мәслихатының 2010 жылғы 31 желтоқсандағы № 287/4-15 хаты</w:t>
      </w:r>
    </w:p>
    <w:p>
      <w:pPr>
        <w:spacing w:after="0"/>
        <w:ind w:left="0"/>
        <w:jc w:val="both"/>
      </w:pPr>
      <w:bookmarkStart w:name="z17" w:id="0"/>
      <w:r>
        <w:rPr>
          <w:rFonts w:ascii="Times New Roman"/>
          <w:b w:val="false"/>
          <w:i w:val="false"/>
          <w:color w:val="ff0000"/>
          <w:sz w:val="28"/>
        </w:rPr>
        <w:t>
      Ескерту. Қабылданған мерзімінің бітуіне байланысты күші жойылды - Жарма аудандық мәслихатының 2010.12.31 № 287/4-15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17 мамырдағы № 21/269-IV (Нормативтік құқықтық актілерді мемлекеттік тіркеу тізілімінде нөмірі 2531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Жарма ауданы мәслихатының 2009 жылғы 28 желтоқсандағы № 17/2-ІV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5-10-92, «Қалба тынысы» газетінде 2010 жылдың 15-29 қаңтарында № 3-5 сандарында, 5 ақпанда № 6 санында жарияланған) келесі өзгертулер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2-тармақта:</w:t>
      </w:r>
      <w:r>
        <w:br/>
      </w:r>
      <w:r>
        <w:rPr>
          <w:rFonts w:ascii="Times New Roman"/>
          <w:b w:val="false"/>
          <w:i w:val="false"/>
          <w:color w:val="000000"/>
          <w:sz w:val="28"/>
        </w:rPr>
        <w:t>
</w:t>
      </w:r>
      <w:r>
        <w:rPr>
          <w:rFonts w:ascii="Times New Roman"/>
          <w:b w:val="false"/>
          <w:i w:val="false"/>
          <w:color w:val="000000"/>
          <w:sz w:val="28"/>
        </w:rPr>
        <w:t>
      Республикалық бюджеттен берілетін трансферттер есебінен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төлеудегі:</w:t>
      </w:r>
      <w:r>
        <w:br/>
      </w:r>
      <w:r>
        <w:rPr>
          <w:rFonts w:ascii="Times New Roman"/>
          <w:b w:val="false"/>
          <w:i w:val="false"/>
          <w:color w:val="000000"/>
          <w:sz w:val="28"/>
        </w:rPr>
        <w:t>
</w:t>
      </w:r>
      <w:r>
        <w:rPr>
          <w:rFonts w:ascii="Times New Roman"/>
          <w:b w:val="false"/>
          <w:i w:val="false"/>
          <w:color w:val="000000"/>
          <w:sz w:val="28"/>
        </w:rPr>
        <w:t>
      «9740» сандары «9862» сандарымен ауыстырылсын;</w:t>
      </w:r>
      <w:r>
        <w:br/>
      </w:r>
      <w:r>
        <w:rPr>
          <w:rFonts w:ascii="Times New Roman"/>
          <w:b w:val="false"/>
          <w:i w:val="false"/>
          <w:color w:val="000000"/>
          <w:sz w:val="28"/>
        </w:rPr>
        <w:t>
</w:t>
      </w:r>
      <w:r>
        <w:rPr>
          <w:rFonts w:ascii="Times New Roman"/>
          <w:b w:val="false"/>
          <w:i w:val="false"/>
          <w:color w:val="000000"/>
          <w:sz w:val="28"/>
        </w:rPr>
        <w:t>
      жәрдемақыларды және де басқа әлеуметтік төлемдерді есептеу, төлеу мен жеткізу бойынша қызметтерге ақы төлеудегі:</w:t>
      </w:r>
      <w:r>
        <w:br/>
      </w:r>
      <w:r>
        <w:rPr>
          <w:rFonts w:ascii="Times New Roman"/>
          <w:b w:val="false"/>
          <w:i w:val="false"/>
          <w:color w:val="000000"/>
          <w:sz w:val="28"/>
        </w:rPr>
        <w:t>
</w:t>
      </w:r>
      <w:r>
        <w:rPr>
          <w:rFonts w:ascii="Times New Roman"/>
          <w:b w:val="false"/>
          <w:i w:val="false"/>
          <w:color w:val="000000"/>
          <w:sz w:val="28"/>
        </w:rPr>
        <w:t>
      «2448» сандары «2326»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жергілікті бюджет қаражаты есебінен автомобиль жолдарының жұмыс істеуін қамтамасыз етудегі: </w:t>
      </w:r>
      <w:r>
        <w:br/>
      </w:r>
      <w:r>
        <w:rPr>
          <w:rFonts w:ascii="Times New Roman"/>
          <w:b w:val="false"/>
          <w:i w:val="false"/>
          <w:color w:val="000000"/>
          <w:sz w:val="28"/>
        </w:rPr>
        <w:t>
</w:t>
      </w:r>
      <w:r>
        <w:rPr>
          <w:rFonts w:ascii="Times New Roman"/>
          <w:b w:val="false"/>
          <w:i w:val="false"/>
          <w:color w:val="000000"/>
          <w:sz w:val="28"/>
        </w:rPr>
        <w:t>
      «66136,1» сандары «57028,1»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ауданның жергілікті атқарушы органының резервіндегі: </w:t>
      </w:r>
      <w:r>
        <w:br/>
      </w:r>
      <w:r>
        <w:rPr>
          <w:rFonts w:ascii="Times New Roman"/>
          <w:b w:val="false"/>
          <w:i w:val="false"/>
          <w:color w:val="000000"/>
          <w:sz w:val="28"/>
        </w:rPr>
        <w:t>
</w:t>
      </w:r>
      <w:r>
        <w:rPr>
          <w:rFonts w:ascii="Times New Roman"/>
          <w:b w:val="false"/>
          <w:i w:val="false"/>
          <w:color w:val="000000"/>
          <w:sz w:val="28"/>
        </w:rPr>
        <w:t>
      «10480» сандары «7503»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Мына мазмұндағы </w:t>
      </w:r>
      <w:r>
        <w:rPr>
          <w:rFonts w:ascii="Times New Roman"/>
          <w:b w:val="false"/>
          <w:i w:val="false"/>
          <w:color w:val="000000"/>
          <w:sz w:val="28"/>
        </w:rPr>
        <w:t>5-5 тармағы</w:t>
      </w:r>
      <w:r>
        <w:rPr>
          <w:rFonts w:ascii="Times New Roman"/>
          <w:b w:val="false"/>
          <w:i w:val="false"/>
          <w:color w:val="000000"/>
          <w:sz w:val="28"/>
        </w:rPr>
        <w:t xml:space="preserve"> 5-6 тармағымен</w:t>
      </w:r>
      <w:r>
        <w:rPr>
          <w:rFonts w:ascii="Times New Roman"/>
          <w:b w:val="false"/>
          <w:i w:val="false"/>
          <w:color w:val="000000"/>
          <w:sz w:val="28"/>
        </w:rPr>
        <w:t xml:space="preserve"> төмендегі мазмұнға сәйкес толықтырылсын:</w:t>
      </w:r>
      <w:r>
        <w:br/>
      </w:r>
      <w:r>
        <w:rPr>
          <w:rFonts w:ascii="Times New Roman"/>
          <w:b w:val="false"/>
          <w:i w:val="false"/>
          <w:color w:val="000000"/>
          <w:sz w:val="28"/>
        </w:rPr>
        <w:t>
</w:t>
      </w:r>
      <w:r>
        <w:rPr>
          <w:rFonts w:ascii="Times New Roman"/>
          <w:b w:val="false"/>
          <w:i w:val="false"/>
          <w:color w:val="000000"/>
          <w:sz w:val="28"/>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аудандық бюджеттен облыстық бюджетке 12085 мың теңге көлемінде қайтарылсын.».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xml:space="preserve">      Сессия төрағасы                                К. Сқақов </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Садыков</w:t>
      </w:r>
    </w:p>
    <w:bookmarkStart w:name="z16" w:id="2"/>
    <w:p>
      <w:pPr>
        <w:spacing w:after="0"/>
        <w:ind w:left="0"/>
        <w:jc w:val="both"/>
      </w:pPr>
      <w:r>
        <w:rPr>
          <w:rFonts w:ascii="Times New Roman"/>
          <w:b w:val="false"/>
          <w:i w:val="false"/>
          <w:color w:val="000000"/>
          <w:sz w:val="28"/>
        </w:rPr>
        <w:t>
Жарма ауданы мәслихатының</w:t>
      </w:r>
      <w:r>
        <w:br/>
      </w:r>
      <w:r>
        <w:rPr>
          <w:rFonts w:ascii="Times New Roman"/>
          <w:b w:val="false"/>
          <w:i w:val="false"/>
          <w:color w:val="000000"/>
          <w:sz w:val="28"/>
        </w:rPr>
        <w:t>
2010 жылғы 21 мамырдағы</w:t>
      </w:r>
      <w:r>
        <w:br/>
      </w:r>
      <w:r>
        <w:rPr>
          <w:rFonts w:ascii="Times New Roman"/>
          <w:b w:val="false"/>
          <w:i w:val="false"/>
          <w:color w:val="000000"/>
          <w:sz w:val="28"/>
        </w:rPr>
        <w:t>
№ 22/174-IV шешіміне 1 қосымша</w:t>
      </w:r>
    </w:p>
    <w:bookmarkEnd w:id="2"/>
    <w:p>
      <w:pPr>
        <w:spacing w:after="0"/>
        <w:ind w:left="0"/>
        <w:jc w:val="both"/>
      </w:pPr>
      <w:r>
        <w:rPr>
          <w:rFonts w:ascii="Times New Roman"/>
          <w:b w:val="false"/>
          <w:i w:val="false"/>
          <w:color w:val="000000"/>
          <w:sz w:val="28"/>
        </w:rPr>
        <w:t>Жарма ауданы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17/2-IV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15"/>
        <w:gridCol w:w="680"/>
        <w:gridCol w:w="551"/>
        <w:gridCol w:w="744"/>
        <w:gridCol w:w="8717"/>
        <w:gridCol w:w="1562"/>
      </w:tblGrid>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
</w:t>
            </w:r>
          </w:p>
        </w:tc>
      </w:tr>
      <w:tr>
        <w:trPr>
          <w:trHeight w:val="3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9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05"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3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2931007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672742</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233814</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233814</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213388</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табыстардан ұсталатын жеке табыс салығы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235874</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235874</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235874</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174714</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8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өзінің өндірістің мұқтаждарына пайдаланатын бензин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6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6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6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8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18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12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0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1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бергені үшін алынатын мемлекеттік баж</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2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 үшін алынатын мемлекеттік баж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6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Оған қатысты лицензиялық тәртіп белгіленген казиноның, тотализаторлардың және ойын бизнесінің лицензиясының қызметінен түскен алып қойылған кірістер түсімі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2206761</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2206761</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2206761</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431745</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98"/>
        <w:gridCol w:w="888"/>
        <w:gridCol w:w="782"/>
        <w:gridCol w:w="760"/>
        <w:gridCol w:w="7769"/>
        <w:gridCol w:w="2106"/>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
</w:t>
            </w:r>
          </w:p>
        </w:tc>
      </w:tr>
      <w:tr>
        <w:trPr>
          <w:trHeight w:val="40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555" w:hRule="atLeast"/>
        </w:trPr>
        <w:tc>
          <w:tcPr>
            <w:tcW w:w="0" w:type="auto"/>
            <w:vMerge/>
            <w:tcBorders>
              <w:top w:val="nil"/>
              <w:left w:val="single" w:color="cfcfcf" w:sz="5"/>
              <w:bottom w:val="single" w:color="cfcfcf" w:sz="5"/>
              <w:right w:val="single" w:color="cfcfcf" w:sz="5"/>
            </w:tcBorders>
          </w:tcP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2932585,9</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289550</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w:t>
            </w:r>
            <w:r>
              <w:br/>
            </w:r>
            <w:r>
              <w:rPr>
                <w:rFonts w:ascii="Times New Roman"/>
                <w:b w:val="false"/>
                <w:i w:val="false"/>
                <w:color w:val="000000"/>
                <w:sz w:val="20"/>
              </w:rPr>
              <w:t>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266099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5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66936</w:t>
            </w:r>
          </w:p>
        </w:tc>
      </w:tr>
      <w:tr>
        <w:trPr>
          <w:trHeight w:val="6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ауыл,ауылдық округ</w:t>
            </w:r>
            <w:r>
              <w:br/>
            </w:r>
            <w:r>
              <w:rPr>
                <w:rFonts w:ascii="Times New Roman"/>
                <w:b w:val="false"/>
                <w:i w:val="false"/>
                <w:color w:val="000000"/>
                <w:sz w:val="20"/>
              </w:rPr>
              <w:t xml:space="preserve">
әкімінің аппараты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187157</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180607</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r>
      <w:tr>
        <w:trPr>
          <w:trHeight w:val="8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p>
        </w:tc>
      </w:tr>
      <w:tr>
        <w:trPr>
          <w:trHeight w:val="9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9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1690382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бастауыш,жалпы негізгі,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1477635</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1477635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116887</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109152</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6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242218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242218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7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0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66055</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39759</w:t>
            </w:r>
          </w:p>
        </w:tc>
      </w:tr>
      <w:tr>
        <w:trPr>
          <w:trHeight w:val="9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0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Достығы елдері бойынша, Қазақстан Республикасының аумағы бойынша жол жүруін, сондай-ақ оларға және олармен бірге жол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21538</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21538</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19212</w:t>
            </w:r>
          </w:p>
        </w:tc>
      </w:tr>
      <w:tr>
        <w:trPr>
          <w:trHeight w:val="5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7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w:t>
            </w:r>
          </w:p>
        </w:tc>
      </w:tr>
      <w:tr>
        <w:trPr>
          <w:trHeight w:val="6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w:t>
            </w:r>
            <w:r>
              <w:br/>
            </w:r>
            <w:r>
              <w:rPr>
                <w:rFonts w:ascii="Times New Roman"/>
                <w:b w:val="false"/>
                <w:i w:val="false"/>
                <w:color w:val="000000"/>
                <w:sz w:val="20"/>
              </w:rPr>
              <w:t xml:space="preserve">
әкімінің аппараты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6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160423</w:t>
            </w:r>
          </w:p>
        </w:tc>
      </w:tr>
      <w:tr>
        <w:trPr>
          <w:trHeight w:val="4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6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w:t>
            </w:r>
          </w:p>
        </w:tc>
      </w:tr>
      <w:tr>
        <w:trPr>
          <w:trHeight w:val="6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27703</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6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27044</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6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r>
      <w:tr>
        <w:trPr>
          <w:trHeight w:val="9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r>
      <w:tr>
        <w:trPr>
          <w:trHeight w:val="6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w:t>
            </w:r>
          </w:p>
        </w:tc>
      </w:tr>
      <w:tr>
        <w:trPr>
          <w:trHeight w:val="6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6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6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144530</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9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6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7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153978,1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57028,1</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57028,1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57028,1</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57028,1</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96950</w:t>
            </w:r>
          </w:p>
        </w:tc>
      </w:tr>
      <w:tr>
        <w:trPr>
          <w:trHeight w:val="7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96950</w:t>
            </w:r>
          </w:p>
        </w:tc>
      </w:tr>
      <w:tr>
        <w:trPr>
          <w:trHeight w:val="10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31968</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28771</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9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r>
      <w:tr>
        <w:trPr>
          <w:trHeight w:val="6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w:t>
            </w:r>
          </w:p>
        </w:tc>
      </w:tr>
      <w:tr>
        <w:trPr>
          <w:trHeight w:val="9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6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w:t>
            </w:r>
          </w:p>
        </w:tc>
      </w:tr>
      <w:tr>
        <w:trPr>
          <w:trHeight w:val="9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бюджеттік кредит беру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10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6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жасалатын операциялар бойынша сальдо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(профицит) тапшылығы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(профицитті пайдалану) қаржыландыру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bl>
    <w:p>
      <w:pPr>
        <w:spacing w:after="0"/>
        <w:ind w:left="0"/>
        <w:jc w:val="both"/>
      </w:pPr>
      <w:r>
        <w:rPr>
          <w:rFonts w:ascii="Times New Roman"/>
          <w:b w:val="false"/>
          <w:i/>
          <w:color w:val="000000"/>
          <w:sz w:val="28"/>
        </w:rPr>
        <w:t>      "Жарма ауданыны</w:t>
      </w:r>
      <w:r>
        <w:rPr>
          <w:rFonts w:ascii="Times New Roman"/>
          <w:b w:val="false"/>
          <w:i/>
          <w:color w:val="000000"/>
          <w:sz w:val="28"/>
        </w:rPr>
        <w:t>ң</w:t>
      </w:r>
      <w:r>
        <w:rPr>
          <w:rFonts w:ascii="Times New Roman"/>
          <w:b w:val="false"/>
          <w:i/>
          <w:color w:val="000000"/>
          <w:sz w:val="28"/>
        </w:rPr>
        <w:t xml:space="preserve"> экономика ж</w:t>
      </w:r>
      <w:r>
        <w:rPr>
          <w:rFonts w:ascii="Times New Roman"/>
          <w:b w:val="false"/>
          <w:i/>
          <w:color w:val="000000"/>
          <w:sz w:val="28"/>
        </w:rPr>
        <w:t>ә</w:t>
      </w:r>
      <w:r>
        <w:rPr>
          <w:rFonts w:ascii="Times New Roman"/>
          <w:b w:val="false"/>
          <w:i/>
          <w:color w:val="000000"/>
          <w:sz w:val="28"/>
        </w:rPr>
        <w:t>не</w:t>
      </w:r>
      <w:r>
        <w:br/>
      </w:r>
      <w:r>
        <w:rPr>
          <w:rFonts w:ascii="Times New Roman"/>
          <w:b w:val="false"/>
          <w:i w:val="false"/>
          <w:color w:val="000000"/>
          <w:sz w:val="28"/>
        </w:rPr>
        <w:t>
</w:t>
      </w:r>
      <w:r>
        <w:rPr>
          <w:rFonts w:ascii="Times New Roman"/>
          <w:b w:val="false"/>
          <w:i/>
          <w:color w:val="000000"/>
          <w:sz w:val="28"/>
        </w:rPr>
        <w:t>      бюджеттік жоспарлау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ММ-ні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