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ee75" w14:textId="107e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қаласындағы Ю. Гагарин атындағы көшенің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2010 жылғы 26 мамырдағы N 21-3 шешімі, Шығыс Қазақстан облысы Зайсан ауданы әкімдігінің 2010 жылғы 26 мамырдағы № 1300 қаулысы. Шығыс Қазақстан облысы Әділет департаментінің Зайсан аудандық әділет басқармасында 2010 жылғы 28 маусымда N 5-11-117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№ 4200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5-1)-тармақшасына, ономастикалық комиссияның 2010 жылғы 25 мамырдағы № 1 қорытындысына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Зайсан қаласындағы «Ю. Гагарин» атындағы көше «Нұрлан Мәукенұлы» атындағы көше деп атауы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Көшенің атауын өзгертуге байланысты тиісті ұйымдастыру жұмыстарын жүргізу Зайсан қала әкіміне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және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Ә. Мұхтарханов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Б. Қошпанов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Н. 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