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a841" w14:textId="e6da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2009 жылғы 28 желтоқсандағы N 17/152-IV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2010 жылғы 25 қаңтардағы N 18/159-IV шешімі. Шығыс Қазақстан облысы Әділет департаментінің Катонқарағай аудандық әділет басқармасында 2010 жылғы 29 қаңтарда N 5-13-70 тіркелді. Қолданылу мерзімінің өтуіне байланысты күші жойылды (Катонқарағай аудандық мәслихатының 2011 жылғы 26 қаңтардағы N 16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(Катонқарағай аудандық мәслихатының 2011.01.26 N 16 хаты).</w:t>
      </w:r>
    </w:p>
    <w:bookmarkEnd w:id="0"/>
    <w:bookmarkStart w:name="z2"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«2010-2012 жылдарға арналған республикалық бюджет туралы» Қазақстан Республикасының Заңын іске асыру туралы»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15 қаңтардағы № 18/237-IV (2010 жылғы 25 қаңтарда нормативтік құқықтық кесімдерді мемлекеттік тіркеудің тізілімінде 2525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Катонқарағай аудандық мәслихатының «2010-2012 жылдарға арналған аудан бюджеті туралы» 2009 жылғы 28 желтоқсандағы № 17/152-IV (2009 жылғы 30 желтоқсанда нормативтік құқықтық кесімдерді мемлекеттік тіркеудің тізілімінде 5-13-66 нөмірімен тіркелген, 2010 жылдың 15 қаңтарында «Арай» газетінің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w:t>
      </w:r>
      <w:r>
        <w:rPr>
          <w:rFonts w:ascii="Times New Roman"/>
          <w:b w:val="false"/>
          <w:i w:val="false"/>
          <w:color w:val="000000"/>
          <w:sz w:val="28"/>
        </w:rPr>
        <w:t>2010 жылға</w:t>
      </w:r>
      <w:r>
        <w:rPr>
          <w:rFonts w:ascii="Times New Roman"/>
          <w:b w:val="false"/>
          <w:i w:val="false"/>
          <w:color w:val="000000"/>
          <w:sz w:val="28"/>
        </w:rPr>
        <w:t xml:space="preserve"> мынадай көлемдерде бекітілсін:</w:t>
      </w:r>
      <w:r>
        <w:br/>
      </w:r>
      <w:r>
        <w:rPr>
          <w:rFonts w:ascii="Times New Roman"/>
          <w:b w:val="false"/>
          <w:i w:val="false"/>
          <w:color w:val="000000"/>
          <w:sz w:val="28"/>
        </w:rPr>
        <w:t>
      1) кірістер – 2491193 мың теңге, соның ішінде:</w:t>
      </w:r>
      <w:r>
        <w:br/>
      </w:r>
      <w:r>
        <w:rPr>
          <w:rFonts w:ascii="Times New Roman"/>
          <w:b w:val="false"/>
          <w:i w:val="false"/>
          <w:color w:val="000000"/>
          <w:sz w:val="28"/>
        </w:rPr>
        <w:t>
      салықтық түсімдер бойынша - 285859 мың теңге;</w:t>
      </w:r>
      <w:r>
        <w:br/>
      </w:r>
      <w:r>
        <w:rPr>
          <w:rFonts w:ascii="Times New Roman"/>
          <w:b w:val="false"/>
          <w:i w:val="false"/>
          <w:color w:val="000000"/>
          <w:sz w:val="28"/>
        </w:rPr>
        <w:t>
      салықтық емес түсімдер бойынша - 2010 мың теңге;</w:t>
      </w:r>
      <w:r>
        <w:br/>
      </w:r>
      <w:r>
        <w:rPr>
          <w:rFonts w:ascii="Times New Roman"/>
          <w:b w:val="false"/>
          <w:i w:val="false"/>
          <w:color w:val="000000"/>
          <w:sz w:val="28"/>
        </w:rPr>
        <w:t>
      негізгі капиталды сатудан түсетін түсімдер – 35331 мың теңге;</w:t>
      </w:r>
      <w:r>
        <w:br/>
      </w:r>
      <w:r>
        <w:rPr>
          <w:rFonts w:ascii="Times New Roman"/>
          <w:b w:val="false"/>
          <w:i w:val="false"/>
          <w:color w:val="000000"/>
          <w:sz w:val="28"/>
        </w:rPr>
        <w:t>
      ресми трансферттердің түсімі бойынша – 2167993 мың теңге;</w:t>
      </w:r>
      <w:r>
        <w:br/>
      </w:r>
      <w:r>
        <w:rPr>
          <w:rFonts w:ascii="Times New Roman"/>
          <w:b w:val="false"/>
          <w:i w:val="false"/>
          <w:color w:val="000000"/>
          <w:sz w:val="28"/>
        </w:rPr>
        <w:t>
      2) шығындар - 2481746 мың теңге;</w:t>
      </w:r>
      <w:r>
        <w:br/>
      </w:r>
      <w:r>
        <w:rPr>
          <w:rFonts w:ascii="Times New Roman"/>
          <w:b w:val="false"/>
          <w:i w:val="false"/>
          <w:color w:val="000000"/>
          <w:sz w:val="28"/>
        </w:rPr>
        <w:t>
      3) бюджеттік несиелеу – 12464 мың теңге;</w:t>
      </w:r>
      <w:r>
        <w:br/>
      </w:r>
      <w:r>
        <w:rPr>
          <w:rFonts w:ascii="Times New Roman"/>
          <w:b w:val="false"/>
          <w:i w:val="false"/>
          <w:color w:val="000000"/>
          <w:sz w:val="28"/>
        </w:rPr>
        <w:t>
      4) операциялық сальдо – 0 мың теңге;</w:t>
      </w:r>
      <w:r>
        <w:br/>
      </w:r>
      <w:r>
        <w:rPr>
          <w:rFonts w:ascii="Times New Roman"/>
          <w:b w:val="false"/>
          <w:i w:val="false"/>
          <w:color w:val="000000"/>
          <w:sz w:val="28"/>
        </w:rPr>
        <w:t>
      5) қаржылық активтермен жүргізілген операциялар сальдосы – 0 мың теңге;</w:t>
      </w:r>
      <w:r>
        <w:br/>
      </w:r>
      <w:r>
        <w:rPr>
          <w:rFonts w:ascii="Times New Roman"/>
          <w:b w:val="false"/>
          <w:i w:val="false"/>
          <w:color w:val="000000"/>
          <w:sz w:val="28"/>
        </w:rPr>
        <w:t>
      6) бюджет дефициті (профициті) – 3017 мың теңге;</w:t>
      </w:r>
      <w:r>
        <w:br/>
      </w:r>
      <w:r>
        <w:rPr>
          <w:rFonts w:ascii="Times New Roman"/>
          <w:b w:val="false"/>
          <w:i w:val="false"/>
          <w:color w:val="000000"/>
          <w:sz w:val="28"/>
        </w:rPr>
        <w:t>
      7) дефицитті (профицитті) қаржыландыру – 3017 мың теңге."</w:t>
      </w:r>
      <w:r>
        <w:br/>
      </w:r>
      <w:r>
        <w:rPr>
          <w:rFonts w:ascii="Times New Roman"/>
          <w:b w:val="false"/>
          <w:i w:val="false"/>
          <w:color w:val="000000"/>
          <w:sz w:val="28"/>
        </w:rPr>
        <w:t>
</w:t>
      </w:r>
      <w:r>
        <w:rPr>
          <w:rFonts w:ascii="Times New Roman"/>
          <w:b w:val="false"/>
          <w:i w:val="false"/>
          <w:color w:val="000000"/>
          <w:sz w:val="28"/>
        </w:rPr>
        <w:t xml:space="preserve">
      2. Аудандық мәслихаттың 2009 жылғы 28 желтоқсандағы № 17/152-IV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2010 жылға арналған аудандық бюджетте республикалық бюджеттен түскен мақсатты ағымдағы және даму трансферттері тізбесі енгізіліп, бекітілсін.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Бюджеттік Кодексінің 104 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сәйкес, 2010 жылдың басына 3017 мың теңге мөлшерінде жинақталған бос қалдықтар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шығындар жоспарын көбейтуге бағытталсын.</w:t>
      </w:r>
      <w:r>
        <w:br/>
      </w:r>
      <w:r>
        <w:rPr>
          <w:rFonts w:ascii="Times New Roman"/>
          <w:b w:val="false"/>
          <w:i w:val="false"/>
          <w:color w:val="000000"/>
          <w:sz w:val="28"/>
        </w:rPr>
        <w:t>
</w:t>
      </w:r>
      <w:r>
        <w:rPr>
          <w:rFonts w:ascii="Times New Roman"/>
          <w:b w:val="false"/>
          <w:i w:val="false"/>
          <w:color w:val="000000"/>
          <w:sz w:val="28"/>
        </w:rPr>
        <w:t>
      4.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Т. Қалибеков</w:t>
      </w:r>
    </w:p>
    <w:p>
      <w:pPr>
        <w:spacing w:after="0"/>
        <w:ind w:left="0"/>
        <w:jc w:val="both"/>
      </w:pPr>
      <w:r>
        <w:rPr>
          <w:rFonts w:ascii="Times New Roman"/>
          <w:b w:val="false"/>
          <w:i/>
          <w:color w:val="000000"/>
          <w:sz w:val="28"/>
        </w:rPr>
        <w:t>      Катонқарағай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Д.З. Бралинов</w:t>
      </w:r>
    </w:p>
    <w:bookmarkStart w:name="z7"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1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25 қаңтардағы</w:t>
      </w:r>
      <w:r>
        <w:br/>
      </w:r>
      <w:r>
        <w:rPr>
          <w:rFonts w:ascii="Times New Roman"/>
          <w:b w:val="false"/>
          <w:i w:val="false"/>
          <w:color w:val="000000"/>
          <w:sz w:val="28"/>
        </w:rPr>
        <w:t>
№ 18/159-ІV шешіміне 1 қосымша</w:t>
      </w:r>
    </w:p>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77"/>
        <w:gridCol w:w="659"/>
        <w:gridCol w:w="651"/>
        <w:gridCol w:w="9050"/>
        <w:gridCol w:w="151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2491193</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285859</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124673</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124673</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106900</w:t>
            </w:r>
          </w:p>
        </w:tc>
      </w:tr>
      <w:tr>
        <w:trPr>
          <w:trHeight w:val="7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14612</w:t>
            </w:r>
          </w:p>
        </w:tc>
      </w:tr>
      <w:tr>
        <w:trPr>
          <w:trHeight w:val="6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105368</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105368</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105368</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46759</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w:t>
            </w:r>
          </w:p>
        </w:tc>
      </w:tr>
      <w:tr>
        <w:trPr>
          <w:trHeight w:val="12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4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11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21095</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12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9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8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8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11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9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12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12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28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төрелік соттарының шешімдері бойынша атқару парақтарын, құжаттардың көшірмелерін ( төлнұсқаларын) бергені үшін алынатын мемлекеттік баж.</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20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15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15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9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қоса алғанда) әрбір бірлігін тіркегені және қайта тіркегені үшін алынатын мемлекеттік баж.</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2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ҚР әкетуге рұқсат бергені үшін мемлекеттік баж</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7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7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35331</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35331</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35331</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35331</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2167993</w:t>
            </w:r>
          </w:p>
        </w:tc>
      </w:tr>
      <w:tr>
        <w:trPr>
          <w:trHeight w:val="8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2167993</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2167993</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342773</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трасферттері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1725220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2491193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91"/>
        <w:gridCol w:w="846"/>
        <w:gridCol w:w="791"/>
        <w:gridCol w:w="8319"/>
        <w:gridCol w:w="157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2481746</w:t>
            </w:r>
          </w:p>
        </w:tc>
      </w:tr>
      <w:tr>
        <w:trPr>
          <w:trHeight w:val="4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168227</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w:t>
            </w:r>
          </w:p>
        </w:tc>
      </w:tr>
      <w:tr>
        <w:trPr>
          <w:trHeight w:val="8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w:t>
            </w:r>
          </w:p>
        </w:tc>
      </w:tr>
      <w:tr>
        <w:trPr>
          <w:trHeight w:val="8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w:t>
            </w:r>
          </w:p>
        </w:tc>
      </w:tr>
      <w:tr>
        <w:trPr>
          <w:trHeight w:val="6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38730</w:t>
            </w:r>
          </w:p>
        </w:tc>
      </w:tr>
      <w:tr>
        <w:trPr>
          <w:trHeight w:val="4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9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96434</w:t>
            </w:r>
          </w:p>
        </w:tc>
      </w:tr>
      <w:tr>
        <w:trPr>
          <w:trHeight w:val="14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93292</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r>
      <w:tr>
        <w:trPr>
          <w:trHeight w:val="78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r>
      <w:tr>
        <w:trPr>
          <w:trHeight w:val="12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8677</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1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6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r>
      <w:tr>
        <w:trPr>
          <w:trHeight w:val="14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r>
      <w:tr>
        <w:trPr>
          <w:trHeight w:val="10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4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1428655</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50444</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50444</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1372787</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1286105</w:t>
            </w:r>
          </w:p>
        </w:tc>
      </w:tr>
      <w:tr>
        <w:trPr>
          <w:trHeight w:val="12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w:t>
            </w:r>
          </w:p>
        </w:tc>
      </w:tr>
      <w:tr>
        <w:trPr>
          <w:trHeight w:val="10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w:t>
            </w:r>
          </w:p>
        </w:tc>
      </w:tr>
      <w:tr>
        <w:trPr>
          <w:trHeight w:val="15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57552</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38372</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7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165691</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10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21558</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10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14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15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26396</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19096</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10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28603</w:t>
            </w:r>
          </w:p>
        </w:tc>
      </w:tr>
      <w:tr>
        <w:trPr>
          <w:trHeight w:val="78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28675</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24475</w:t>
            </w:r>
          </w:p>
        </w:tc>
      </w:tr>
      <w:tr>
        <w:trPr>
          <w:trHeight w:val="15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9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4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2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9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7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172275</w:t>
            </w:r>
          </w:p>
        </w:tc>
      </w:tr>
      <w:tr>
        <w:trPr>
          <w:trHeight w:val="14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21224</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12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r>
      <w:tr>
        <w:trPr>
          <w:trHeight w:val="7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98550</w:t>
            </w:r>
          </w:p>
        </w:tc>
      </w:tr>
      <w:tr>
        <w:trPr>
          <w:trHeight w:val="7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78802</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12879</w:t>
            </w:r>
          </w:p>
        </w:tc>
      </w:tr>
      <w:tr>
        <w:trPr>
          <w:trHeight w:val="7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15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w:t>
            </w:r>
          </w:p>
        </w:tc>
      </w:tr>
      <w:tr>
        <w:trPr>
          <w:trHeight w:val="7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12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12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144477</w:t>
            </w:r>
          </w:p>
        </w:tc>
      </w:tr>
      <w:tr>
        <w:trPr>
          <w:trHeight w:val="7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40020</w:t>
            </w:r>
          </w:p>
        </w:tc>
      </w:tr>
      <w:tr>
        <w:trPr>
          <w:trHeight w:val="10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w:t>
            </w:r>
          </w:p>
        </w:tc>
      </w:tr>
      <w:tr>
        <w:trPr>
          <w:trHeight w:val="7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27244</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w:t>
            </w:r>
          </w:p>
        </w:tc>
      </w:tr>
      <w:tr>
        <w:trPr>
          <w:trHeight w:val="14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w:t>
            </w:r>
          </w:p>
        </w:tc>
      </w:tr>
      <w:tr>
        <w:trPr>
          <w:trHeight w:val="10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46024</w:t>
            </w:r>
          </w:p>
        </w:tc>
      </w:tr>
      <w:tr>
        <w:trPr>
          <w:trHeight w:val="12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46024</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w:t>
            </w:r>
          </w:p>
        </w:tc>
      </w:tr>
      <w:tr>
        <w:trPr>
          <w:trHeight w:val="7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49561</w:t>
            </w:r>
          </w:p>
        </w:tc>
      </w:tr>
      <w:tr>
        <w:trPr>
          <w:trHeight w:val="13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49561</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16521</w:t>
            </w:r>
          </w:p>
        </w:tc>
      </w:tr>
      <w:tr>
        <w:trPr>
          <w:trHeight w:val="7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2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7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143582</w:t>
            </w:r>
          </w:p>
        </w:tc>
      </w:tr>
      <w:tr>
        <w:trPr>
          <w:trHeight w:val="9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14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141197</w:t>
            </w:r>
          </w:p>
        </w:tc>
      </w:tr>
      <w:tr>
        <w:trPr>
          <w:trHeight w:val="15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53397</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17781</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86600</w:t>
            </w:r>
          </w:p>
        </w:tc>
      </w:tr>
      <w:tr>
        <w:trPr>
          <w:trHeight w:val="7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9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14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12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17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123386</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123386</w:t>
            </w:r>
          </w:p>
        </w:tc>
      </w:tr>
      <w:tr>
        <w:trPr>
          <w:trHeight w:val="14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123386</w:t>
            </w:r>
          </w:p>
        </w:tc>
      </w:tr>
      <w:tr>
        <w:trPr>
          <w:trHeight w:val="13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12464</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7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12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сальдо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Қаржылық активтермен жүргізілген операциялар сальдосы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 (профициті)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Дефицитті қаржыландыру (профицитті пайдалану)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bl>
    <w:bookmarkStart w:name="z8"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2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25 қаңтардағы</w:t>
      </w:r>
      <w:r>
        <w:br/>
      </w:r>
      <w:r>
        <w:rPr>
          <w:rFonts w:ascii="Times New Roman"/>
          <w:b w:val="false"/>
          <w:i w:val="false"/>
          <w:color w:val="000000"/>
          <w:sz w:val="28"/>
        </w:rPr>
        <w:t>
№ 18/159-ІV шешіміне 2 қосымша</w:t>
      </w:r>
    </w:p>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682"/>
        <w:gridCol w:w="664"/>
        <w:gridCol w:w="9588"/>
        <w:gridCol w:w="161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48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2351026</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127194</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127194</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105368</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105368</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46759</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21095</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7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7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14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7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7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35331</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35331</w:t>
            </w:r>
          </w:p>
        </w:tc>
      </w:tr>
      <w:tr>
        <w:trPr>
          <w:trHeight w:val="57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2025305</w:t>
            </w:r>
          </w:p>
        </w:tc>
      </w:tr>
      <w:tr>
        <w:trPr>
          <w:trHeight w:val="10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2025305</w:t>
            </w:r>
          </w:p>
        </w:tc>
      </w:tr>
      <w:tr>
        <w:trPr>
          <w:trHeight w:val="6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2025305</w:t>
            </w:r>
          </w:p>
        </w:tc>
      </w:tr>
      <w:tr>
        <w:trPr>
          <w:trHeight w:val="5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2351026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809"/>
        <w:gridCol w:w="809"/>
        <w:gridCol w:w="9036"/>
        <w:gridCol w:w="1664"/>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2351026</w:t>
            </w:r>
          </w:p>
        </w:tc>
      </w:tr>
      <w:tr>
        <w:trPr>
          <w:trHeight w:val="7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191064</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w:t>
            </w:r>
          </w:p>
        </w:tc>
      </w:tr>
      <w:tr>
        <w:trPr>
          <w:trHeight w:val="7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50447</w:t>
            </w:r>
          </w:p>
        </w:tc>
      </w:tr>
      <w:tr>
        <w:trPr>
          <w:trHeight w:val="76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49886</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11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104388</w:t>
            </w:r>
          </w:p>
        </w:tc>
      </w:tr>
      <w:tr>
        <w:trPr>
          <w:trHeight w:val="14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103052</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w:t>
            </w:r>
          </w:p>
        </w:tc>
      </w:tr>
      <w:tr>
        <w:trPr>
          <w:trHeight w:val="15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109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r>
      <w:tr>
        <w:trPr>
          <w:trHeight w:val="18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w:t>
            </w:r>
          </w:p>
        </w:tc>
      </w:tr>
      <w:tr>
        <w:trPr>
          <w:trHeight w:val="8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9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1554402</w:t>
            </w:r>
          </w:p>
        </w:tc>
      </w:tr>
      <w:tr>
        <w:trPr>
          <w:trHeight w:val="11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51883</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51883</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1502519</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1464197</w:t>
            </w:r>
          </w:p>
        </w:tc>
      </w:tr>
      <w:tr>
        <w:trPr>
          <w:trHeight w:val="14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20455</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w:t>
            </w:r>
          </w:p>
        </w:tc>
      </w:tr>
      <w:tr>
        <w:trPr>
          <w:trHeight w:val="109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r>
      <w:tr>
        <w:trPr>
          <w:trHeight w:val="7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125179</w:t>
            </w:r>
          </w:p>
        </w:tc>
      </w:tr>
      <w:tr>
        <w:trPr>
          <w:trHeight w:val="11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13896</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13896</w:t>
            </w:r>
          </w:p>
        </w:tc>
      </w:tr>
      <w:tr>
        <w:trPr>
          <w:trHeight w:val="7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111283</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w:t>
            </w:r>
          </w:p>
        </w:tc>
      </w:tr>
      <w:tr>
        <w:trPr>
          <w:trHeight w:val="18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25854</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w:t>
            </w:r>
          </w:p>
        </w:tc>
      </w:tr>
      <w:tr>
        <w:trPr>
          <w:trHeight w:val="109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76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24476</w:t>
            </w:r>
          </w:p>
        </w:tc>
      </w:tr>
      <w:tr>
        <w:trPr>
          <w:trHeight w:val="17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12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r>
        <w:trPr>
          <w:trHeight w:val="109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6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212892</w:t>
            </w:r>
          </w:p>
        </w:tc>
      </w:tr>
      <w:tr>
        <w:trPr>
          <w:trHeight w:val="9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11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173059</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162067</w:t>
            </w:r>
          </w:p>
        </w:tc>
      </w:tr>
      <w:tr>
        <w:trPr>
          <w:trHeight w:val="11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7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85277</w:t>
            </w:r>
          </w:p>
        </w:tc>
      </w:tr>
      <w:tr>
        <w:trPr>
          <w:trHeight w:val="109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60957</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41838</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12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14422</w:t>
            </w:r>
          </w:p>
        </w:tc>
      </w:tr>
      <w:tr>
        <w:trPr>
          <w:trHeight w:val="13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7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r>
      <w:tr>
        <w:trPr>
          <w:trHeight w:val="11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w:t>
            </w:r>
          </w:p>
        </w:tc>
      </w:tr>
      <w:tr>
        <w:trPr>
          <w:trHeight w:val="7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12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10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20424</w:t>
            </w:r>
          </w:p>
        </w:tc>
      </w:tr>
      <w:tr>
        <w:trPr>
          <w:trHeight w:val="6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9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w:t>
            </w:r>
          </w:p>
        </w:tc>
      </w:tr>
      <w:tr>
        <w:trPr>
          <w:trHeight w:val="7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9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7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r>
      <w:tr>
        <w:trPr>
          <w:trHeight w:val="6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111952</w:t>
            </w:r>
          </w:p>
        </w:tc>
      </w:tr>
      <w:tr>
        <w:trPr>
          <w:trHeight w:val="11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19115</w:t>
            </w:r>
          </w:p>
        </w:tc>
      </w:tr>
      <w:tr>
        <w:trPr>
          <w:trHeight w:val="9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19115</w:t>
            </w:r>
          </w:p>
        </w:tc>
      </w:tr>
      <w:tr>
        <w:trPr>
          <w:trHeight w:val="9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92837</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91566</w:t>
            </w:r>
          </w:p>
        </w:tc>
      </w:tr>
      <w:tr>
        <w:trPr>
          <w:trHeight w:val="7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30619</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r>
      <w:tr>
        <w:trPr>
          <w:trHeight w:val="11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r>
      <w:tr>
        <w:trPr>
          <w:trHeight w:val="9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11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17883</w:t>
            </w:r>
          </w:p>
        </w:tc>
      </w:tr>
      <w:tr>
        <w:trPr>
          <w:trHeight w:val="7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13483</w:t>
            </w:r>
          </w:p>
        </w:tc>
      </w:tr>
      <w:tr>
        <w:trPr>
          <w:trHeight w:val="7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сальдо</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Қаржылық активтермен жүргізілген операциялар сальдосы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 (профициті)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Дефицитті қаржыландыру (профицитті пайдалану)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3 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25 қаңтардағы</w:t>
      </w:r>
      <w:r>
        <w:br/>
      </w:r>
      <w:r>
        <w:rPr>
          <w:rFonts w:ascii="Times New Roman"/>
          <w:b w:val="false"/>
          <w:i w:val="false"/>
          <w:color w:val="000000"/>
          <w:sz w:val="28"/>
        </w:rPr>
        <w:t>
№ 18/159-ІV шешіміне 3 қосымша</w:t>
      </w:r>
    </w:p>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682"/>
        <w:gridCol w:w="664"/>
        <w:gridCol w:w="9551"/>
        <w:gridCol w:w="165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2439035</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289397</w:t>
            </w:r>
          </w:p>
        </w:tc>
      </w:tr>
      <w:tr>
        <w:trPr>
          <w:trHeight w:val="4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128211</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128211</w:t>
            </w:r>
          </w:p>
        </w:tc>
      </w:tr>
      <w:tr>
        <w:trPr>
          <w:trHeight w:val="4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105368</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105368</w:t>
            </w:r>
          </w:p>
        </w:tc>
      </w:tr>
      <w:tr>
        <w:trPr>
          <w:trHeight w:val="4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46759</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21095</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8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7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8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15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48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7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7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35331</w:t>
            </w:r>
          </w:p>
        </w:tc>
      </w:tr>
      <w:tr>
        <w:trPr>
          <w:trHeight w:val="5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35331</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35331</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2112297</w:t>
            </w:r>
          </w:p>
        </w:tc>
      </w:tr>
      <w:tr>
        <w:trPr>
          <w:trHeight w:val="7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2112297</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2112297</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2439035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54"/>
        <w:gridCol w:w="735"/>
        <w:gridCol w:w="9129"/>
        <w:gridCol w:w="1701"/>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2439035</w:t>
            </w:r>
          </w:p>
        </w:tc>
      </w:tr>
      <w:tr>
        <w:trPr>
          <w:trHeight w:val="7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195629</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52231</w:t>
            </w:r>
          </w:p>
        </w:tc>
      </w:tr>
      <w:tr>
        <w:trPr>
          <w:trHeight w:val="7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51631</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1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106419</w:t>
            </w:r>
          </w:p>
        </w:tc>
      </w:tr>
      <w:tr>
        <w:trPr>
          <w:trHeight w:val="15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104989</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w:t>
            </w:r>
          </w:p>
        </w:tc>
      </w:tr>
      <w:tr>
        <w:trPr>
          <w:trHeight w:val="15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6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15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7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9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7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1599891</w:t>
            </w:r>
          </w:p>
        </w:tc>
      </w:tr>
      <w:tr>
        <w:trPr>
          <w:trHeight w:val="10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79335</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79335</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1520556</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1480493</w:t>
            </w:r>
          </w:p>
        </w:tc>
      </w:tr>
      <w:tr>
        <w:trPr>
          <w:trHeight w:val="15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p>
        </w:tc>
      </w:tr>
      <w:tr>
        <w:trPr>
          <w:trHeight w:val="10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r>
        <w:trPr>
          <w:trHeight w:val="7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132530</w:t>
            </w:r>
          </w:p>
        </w:tc>
      </w:tr>
      <w:tr>
        <w:trPr>
          <w:trHeight w:val="11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7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118589</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w:t>
            </w:r>
          </w:p>
        </w:tc>
      </w:tr>
      <w:tr>
        <w:trPr>
          <w:trHeight w:val="15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27793</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w:t>
            </w:r>
          </w:p>
        </w:tc>
      </w:tr>
      <w:tr>
        <w:trPr>
          <w:trHeight w:val="10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7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26312</w:t>
            </w:r>
          </w:p>
        </w:tc>
      </w:tr>
      <w:tr>
        <w:trPr>
          <w:trHeight w:val="12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12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w:t>
            </w:r>
          </w:p>
        </w:tc>
      </w:tr>
      <w:tr>
        <w:trPr>
          <w:trHeight w:val="11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4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197023</w:t>
            </w:r>
          </w:p>
        </w:tc>
      </w:tr>
      <w:tr>
        <w:trPr>
          <w:trHeight w:val="9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62862</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53079</w:t>
            </w:r>
          </w:p>
        </w:tc>
      </w:tr>
      <w:tr>
        <w:trPr>
          <w:trHeight w:val="11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112113</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112113</w:t>
            </w:r>
          </w:p>
        </w:tc>
      </w:tr>
      <w:tr>
        <w:trPr>
          <w:trHeight w:val="11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22048</w:t>
            </w:r>
          </w:p>
        </w:tc>
      </w:tr>
      <w:tr>
        <w:trPr>
          <w:trHeight w:val="4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r>
      <w:tr>
        <w:trPr>
          <w:trHeight w:val="7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97857</w:t>
            </w:r>
          </w:p>
        </w:tc>
      </w:tr>
      <w:tr>
        <w:trPr>
          <w:trHeight w:val="10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72807</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53441</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w:t>
            </w:r>
          </w:p>
        </w:tc>
      </w:tr>
      <w:tr>
        <w:trPr>
          <w:trHeight w:val="7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11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14694</w:t>
            </w:r>
          </w:p>
        </w:tc>
      </w:tr>
      <w:tr>
        <w:trPr>
          <w:trHeight w:val="12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6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w:t>
            </w:r>
          </w:p>
        </w:tc>
      </w:tr>
      <w:tr>
        <w:trPr>
          <w:trHeight w:val="11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w:t>
            </w:r>
          </w:p>
        </w:tc>
      </w:tr>
      <w:tr>
        <w:trPr>
          <w:trHeight w:val="7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13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r>
      <w:tr>
        <w:trPr>
          <w:trHeight w:val="10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20842</w:t>
            </w:r>
          </w:p>
        </w:tc>
      </w:tr>
      <w:tr>
        <w:trPr>
          <w:trHeight w:val="7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11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r>
      <w:tr>
        <w:trPr>
          <w:trHeight w:val="7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w:t>
            </w:r>
          </w:p>
        </w:tc>
      </w:tr>
      <w:tr>
        <w:trPr>
          <w:trHeight w:val="10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w:t>
            </w:r>
          </w:p>
        </w:tc>
      </w:tr>
      <w:tr>
        <w:trPr>
          <w:trHeight w:val="7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4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6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7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144201</w:t>
            </w:r>
          </w:p>
        </w:tc>
      </w:tr>
      <w:tr>
        <w:trPr>
          <w:trHeight w:val="11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20453</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20453</w:t>
            </w:r>
          </w:p>
        </w:tc>
      </w:tr>
      <w:tr>
        <w:trPr>
          <w:trHeight w:val="10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123748</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122388</w:t>
            </w:r>
          </w:p>
        </w:tc>
      </w:tr>
      <w:tr>
        <w:trPr>
          <w:trHeight w:val="10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31059</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11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10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r>
      <w:tr>
        <w:trPr>
          <w:trHeight w:val="12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18127</w:t>
            </w:r>
          </w:p>
        </w:tc>
      </w:tr>
      <w:tr>
        <w:trPr>
          <w:trHeight w:val="7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несиелеу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Қаржылық активтермен жүргізілген операциялар сальдосы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 (профициті)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Дефицитті қаржыландыру (профицитті пайдалану)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0" w:id="5"/>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4 қосымша</w:t>
      </w:r>
    </w:p>
    <w:bookmarkEnd w:id="5"/>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25 қаңтардағы</w:t>
      </w:r>
      <w:r>
        <w:br/>
      </w:r>
      <w:r>
        <w:rPr>
          <w:rFonts w:ascii="Times New Roman"/>
          <w:b w:val="false"/>
          <w:i w:val="false"/>
          <w:color w:val="000000"/>
          <w:sz w:val="28"/>
        </w:rPr>
        <w:t>
№ 18/159-ІV шешіміне 4 қосымша</w:t>
      </w:r>
    </w:p>
    <w:p>
      <w:pPr>
        <w:spacing w:after="0"/>
        <w:ind w:left="0"/>
        <w:jc w:val="left"/>
      </w:pPr>
      <w:r>
        <w:rPr>
          <w:rFonts w:ascii="Times New Roman"/>
          <w:b/>
          <w:i w:val="false"/>
          <w:color w:val="000000"/>
        </w:rPr>
        <w:t xml:space="preserve"> 2010 жылға арналған жергілікті бюджеттен қаржыландырылатын</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775"/>
        <w:gridCol w:w="719"/>
        <w:gridCol w:w="10915"/>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0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10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4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7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10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10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10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4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1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4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r>
      <w:tr>
        <w:trPr>
          <w:trHeight w:val="10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r>
      <w:tr>
        <w:trPr>
          <w:trHeight w:val="11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8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1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4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9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12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10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4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2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7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0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11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10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4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14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1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10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4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4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10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2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10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11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9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4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0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bl>
    <w:bookmarkStart w:name="z11" w:id="6"/>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5 қосымша</w:t>
      </w:r>
    </w:p>
    <w:bookmarkEnd w:id="6"/>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25 қаңтардағы</w:t>
      </w:r>
      <w:r>
        <w:br/>
      </w:r>
      <w:r>
        <w:rPr>
          <w:rFonts w:ascii="Times New Roman"/>
          <w:b w:val="false"/>
          <w:i w:val="false"/>
          <w:color w:val="000000"/>
          <w:sz w:val="28"/>
        </w:rPr>
        <w:t>
№ 18/159-ІV шешіміне 5 қосымша</w:t>
      </w:r>
    </w:p>
    <w:p>
      <w:pPr>
        <w:spacing w:after="0"/>
        <w:ind w:left="0"/>
        <w:jc w:val="left"/>
      </w:pPr>
      <w:r>
        <w:rPr>
          <w:rFonts w:ascii="Times New Roman"/>
          <w:b/>
          <w:i w:val="false"/>
          <w:color w:val="000000"/>
        </w:rPr>
        <w:t xml:space="preserve"> 2010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958"/>
        <w:gridCol w:w="718"/>
        <w:gridCol w:w="8919"/>
        <w:gridCol w:w="1778"/>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1286105</w:t>
            </w:r>
          </w:p>
        </w:tc>
      </w:tr>
      <w:tr>
        <w:trPr>
          <w:trHeight w:val="8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1286105</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1286105</w:t>
            </w:r>
          </w:p>
        </w:tc>
      </w:tr>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1286105</w:t>
            </w:r>
          </w:p>
        </w:tc>
      </w:tr>
    </w:tbl>
    <w:bookmarkStart w:name="z12" w:id="7"/>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7 қосымша</w:t>
      </w:r>
    </w:p>
    <w:bookmarkEnd w:id="7"/>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25 қаңтардағы</w:t>
      </w:r>
      <w:r>
        <w:br/>
      </w:r>
      <w:r>
        <w:rPr>
          <w:rFonts w:ascii="Times New Roman"/>
          <w:b w:val="false"/>
          <w:i w:val="false"/>
          <w:color w:val="000000"/>
          <w:sz w:val="28"/>
        </w:rPr>
        <w:t>
№ 18/159-ІV шешіміне 6 қосымша</w:t>
      </w:r>
    </w:p>
    <w:p>
      <w:pPr>
        <w:spacing w:after="0"/>
        <w:ind w:left="0"/>
        <w:jc w:val="left"/>
      </w:pPr>
      <w:r>
        <w:rPr>
          <w:rFonts w:ascii="Times New Roman"/>
          <w:b/>
          <w:i w:val="false"/>
          <w:color w:val="000000"/>
        </w:rPr>
        <w:t xml:space="preserve"> 2010 жылға арналған бюджеттік инвестициялық жобаларды</w:t>
      </w:r>
      <w:r>
        <w:br/>
      </w:r>
      <w:r>
        <w:rPr>
          <w:rFonts w:ascii="Times New Roman"/>
          <w:b/>
          <w:i w:val="false"/>
          <w:color w:val="000000"/>
        </w:rPr>
        <w:t>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845"/>
        <w:gridCol w:w="809"/>
        <w:gridCol w:w="827"/>
        <w:gridCol w:w="8002"/>
        <w:gridCol w:w="1763"/>
      </w:tblGrid>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110630</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7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7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7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7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5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7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110630</w:t>
            </w:r>
          </w:p>
        </w:tc>
      </w:tr>
    </w:tbl>
    <w:bookmarkStart w:name="z13" w:id="8"/>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25 қаңтардағы</w:t>
      </w:r>
      <w:r>
        <w:br/>
      </w:r>
      <w:r>
        <w:rPr>
          <w:rFonts w:ascii="Times New Roman"/>
          <w:b w:val="false"/>
          <w:i w:val="false"/>
          <w:color w:val="000000"/>
          <w:sz w:val="28"/>
        </w:rPr>
        <w:t>
№ 18/159-ІV шешіміне 7 қосымша</w:t>
      </w:r>
    </w:p>
    <w:bookmarkEnd w:id="8"/>
    <w:p>
      <w:pPr>
        <w:spacing w:after="0"/>
        <w:ind w:left="0"/>
        <w:jc w:val="left"/>
      </w:pPr>
      <w:r>
        <w:rPr>
          <w:rFonts w:ascii="Times New Roman"/>
          <w:b/>
          <w:i w:val="false"/>
          <w:color w:val="000000"/>
        </w:rPr>
        <w:t xml:space="preserve"> 2010 жылға арналған аудандық бюджеттегі Республикалық бюджеттен</w:t>
      </w:r>
      <w:r>
        <w:br/>
      </w:r>
      <w:r>
        <w:rPr>
          <w:rFonts w:ascii="Times New Roman"/>
          <w:b/>
          <w:i w:val="false"/>
          <w:color w:val="000000"/>
        </w:rPr>
        <w:t>
түскен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53"/>
        <w:gridCol w:w="845"/>
        <w:gridCol w:w="753"/>
        <w:gridCol w:w="8151"/>
        <w:gridCol w:w="1781"/>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6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 әкiмшiсi</w:t>
            </w:r>
          </w:p>
        </w:tc>
        <w:tc>
          <w:tcPr>
            <w:tcW w:w="0" w:type="auto"/>
            <w:vMerge/>
            <w:tcBorders>
              <w:top w:val="nil"/>
              <w:left w:val="single" w:color="cfcfcf" w:sz="5"/>
              <w:bottom w:val="single" w:color="cfcfcf" w:sz="5"/>
              <w:right w:val="single" w:color="cfcfcf" w:sz="5"/>
            </w:tcBorders>
          </w:tcPr>
          <w:p/>
        </w:tc>
      </w:tr>
      <w:tr>
        <w:trPr>
          <w:trHeight w:val="6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383667</w:t>
            </w:r>
          </w:p>
        </w:tc>
      </w:tr>
      <w:tr>
        <w:trPr>
          <w:trHeight w:val="7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10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14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84485</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84485</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42649</w:t>
            </w:r>
          </w:p>
        </w:tc>
      </w:tr>
      <w:tr>
        <w:trPr>
          <w:trHeight w:val="14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14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38372</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38372</w:t>
            </w:r>
          </w:p>
        </w:tc>
      </w:tr>
      <w:tr>
        <w:trPr>
          <w:trHeight w:val="7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35280</w:t>
            </w:r>
          </w:p>
        </w:tc>
      </w:tr>
      <w:tr>
        <w:trPr>
          <w:trHeight w:val="10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35280</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14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4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4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112073</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4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13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12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105813</w:t>
            </w:r>
          </w:p>
        </w:tc>
      </w:tr>
      <w:tr>
        <w:trPr>
          <w:trHeight w:val="6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29534</w:t>
            </w:r>
          </w:p>
        </w:tc>
      </w:tr>
      <w:tr>
        <w:trPr>
          <w:trHeight w:val="10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27244</w:t>
            </w:r>
          </w:p>
        </w:tc>
      </w:tr>
      <w:tr>
        <w:trPr>
          <w:trHeight w:val="10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p>
        </w:tc>
      </w:tr>
      <w:tr>
        <w:trPr>
          <w:trHeight w:val="18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p>
        </w:tc>
      </w:tr>
      <w:tr>
        <w:trPr>
          <w:trHeight w:val="10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w:t>
            </w:r>
          </w:p>
        </w:tc>
      </w:tr>
      <w:tr>
        <w:trPr>
          <w:trHeight w:val="18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w:t>
            </w:r>
          </w:p>
        </w:tc>
      </w:tr>
      <w:tr>
        <w:trPr>
          <w:trHeight w:val="10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14224</w:t>
            </w:r>
          </w:p>
        </w:tc>
      </w:tr>
      <w:tr>
        <w:trPr>
          <w:trHeight w:val="14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14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14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18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383667</w:t>
            </w:r>
          </w:p>
        </w:tc>
      </w:tr>
    </w:tbl>
    <w:bookmarkStart w:name="z14" w:id="9"/>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25 қаңтардағы</w:t>
      </w:r>
      <w:r>
        <w:br/>
      </w:r>
      <w:r>
        <w:rPr>
          <w:rFonts w:ascii="Times New Roman"/>
          <w:b w:val="false"/>
          <w:i w:val="false"/>
          <w:color w:val="000000"/>
          <w:sz w:val="28"/>
        </w:rPr>
        <w:t>
№ 18/159-ІV шешіміне 8 қосымша</w:t>
      </w:r>
    </w:p>
    <w:bookmarkEnd w:id="9"/>
    <w:p>
      <w:pPr>
        <w:spacing w:after="0"/>
        <w:ind w:left="0"/>
        <w:jc w:val="left"/>
      </w:pPr>
      <w:r>
        <w:rPr>
          <w:rFonts w:ascii="Times New Roman"/>
          <w:b/>
          <w:i w:val="false"/>
          <w:color w:val="000000"/>
        </w:rPr>
        <w:t xml:space="preserve"> 2010 жылдың 1 қаңтарына қалыптасқан бос қалдықтар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789"/>
        <w:gridCol w:w="735"/>
        <w:gridCol w:w="679"/>
        <w:gridCol w:w="8448"/>
        <w:gridCol w:w="1798"/>
      </w:tblGrid>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4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10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14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7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15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7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10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10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