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97f1" w14:textId="37d9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18-3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2010 жылғы 13 сәуірдегі N 21-5 шешімі. Шығыс Қазақстан облысы Әділет департаментінің Күршім аудандық әділет басқармасында 2010 жылғы 26 сәуірде N 5-14-106 тіркелді. Қабылданған мерзімінің бітуіне байланысты күші жойылды - Күршім аудандық мәслихатының 2010 жылғы 31 желтоқсандағы № 164 хаты</w:t>
      </w:r>
    </w:p>
    <w:p>
      <w:pPr>
        <w:spacing w:after="0"/>
        <w:ind w:left="0"/>
        <w:jc w:val="both"/>
      </w:pPr>
      <w:bookmarkStart w:name="z29" w:id="0"/>
      <w:r>
        <w:rPr>
          <w:rFonts w:ascii="Times New Roman"/>
          <w:b w:val="false"/>
          <w:i w:val="false"/>
          <w:color w:val="ff0000"/>
          <w:sz w:val="28"/>
        </w:rPr>
        <w:t>
      Ескерту. Қабылданған мерзімінің бітуіне байланысты күші жойылды - Күршім аудандық мәслихатының 2010.12.31 № 164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9 сәуірдегі № 20/245-ІV (Нормативтік құқықтық актілерді мемлекеттік тіркеу Тізілімінде № 2528 болып 2010 жылдың 19 сәуірінде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w:t>
      </w:r>
      <w:r>
        <w:rPr>
          <w:rFonts w:ascii="Times New Roman"/>
          <w:b w:val="false"/>
          <w:i w:val="false"/>
          <w:color w:val="000000"/>
          <w:sz w:val="28"/>
        </w:rPr>
        <w:t>6 бабының</w:t>
      </w:r>
      <w:r>
        <w:rPr>
          <w:rFonts w:ascii="Times New Roman"/>
          <w:b w:val="false"/>
          <w:i w:val="false"/>
          <w:color w:val="000000"/>
          <w:sz w:val="28"/>
        </w:rPr>
        <w:t xml:space="preserve"> негізінде,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28 желтоқсандағы № 18-3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5-14-102 болып 2010 жылдың 06 қаңтарында тіркелген, аудандық «Рауан» газетінің 2010 жылғы 23 қаңтардағы № 4, 2010 жылдың 30 қаңтардағы № 5 сандарында жарияланған) мынандай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«2774955» деген цифрлар «2800427»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2 тармақшасында:</w:t>
      </w:r>
      <w:r>
        <w:br/>
      </w:r>
      <w:r>
        <w:rPr>
          <w:rFonts w:ascii="Times New Roman"/>
          <w:b w:val="false"/>
          <w:i w:val="false"/>
          <w:color w:val="000000"/>
          <w:sz w:val="28"/>
        </w:rPr>
        <w:t>
      «2756955» деген цифрлар «2788733,7»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5 тармақшасында:</w:t>
      </w:r>
      <w:r>
        <w:br/>
      </w:r>
      <w:r>
        <w:rPr>
          <w:rFonts w:ascii="Times New Roman"/>
          <w:b w:val="false"/>
          <w:i w:val="false"/>
          <w:color w:val="000000"/>
          <w:sz w:val="28"/>
        </w:rPr>
        <w:t>
      «-7124» деген цифрлар «- 13430,7»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1-тармақтың</w:t>
      </w:r>
      <w:r>
        <w:rPr>
          <w:rFonts w:ascii="Times New Roman"/>
          <w:b w:val="false"/>
          <w:i w:val="false"/>
          <w:color w:val="000000"/>
          <w:sz w:val="28"/>
        </w:rPr>
        <w:t xml:space="preserve"> 6 тармақшасында:</w:t>
      </w:r>
      <w:r>
        <w:br/>
      </w:r>
      <w:r>
        <w:rPr>
          <w:rFonts w:ascii="Times New Roman"/>
          <w:b w:val="false"/>
          <w:i w:val="false"/>
          <w:color w:val="000000"/>
          <w:sz w:val="28"/>
        </w:rPr>
        <w:t>
      «7124» деген цифрлар «13430,7»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Бюджет саласындағы еңбекақы төлеу қорының өзгеруіне байланысты жоғары тұрған бюджеттерге берілетін ағымдағы нысаналы трансферттер бойынша «126524,0» мың теңге «61202,0» мың теңгеге ауыстырылсын.</w:t>
      </w:r>
      <w:r>
        <w:br/>
      </w:r>
      <w:r>
        <w:rPr>
          <w:rFonts w:ascii="Times New Roman"/>
          <w:b w:val="false"/>
          <w:i w:val="false"/>
          <w:color w:val="000000"/>
          <w:sz w:val="28"/>
        </w:rPr>
        <w:t>
</w:t>
      </w:r>
      <w:r>
        <w:rPr>
          <w:rFonts w:ascii="Times New Roman"/>
          <w:b w:val="false"/>
          <w:i w:val="false"/>
          <w:color w:val="000000"/>
          <w:sz w:val="28"/>
        </w:rPr>
        <w:t>
      3. Жергілікті өкілетті органдардың шешімі бойынша мұқтаж азаматтардың жекелеген топтарына әлеуметтік көмек төлеуге 519,0 мың теңге; оның ішінде азаматтардың кейбір санаттарына материалдық көмек көрсету (ҰОС қатысушыларға және мүгедектеріне, соғысқа қатысушыларға теңестірілген адамдарға» қаза тапқан әскери қызметшілердің отбасыларына) бойынша – 55,0 мың теңгеге азайтылсын; аз қамтылған отбасыларының балаларын жоғары оқу орындарын оқыту (оқыту құны, стипендия, жатақханада тұруы) бойынша 764,0 мың теңгеге көбейтілсін; "Алтын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 бойынша - 190,0 мың теңгеге азайтылсын.</w:t>
      </w:r>
      <w:r>
        <w:br/>
      </w:r>
      <w:r>
        <w:rPr>
          <w:rFonts w:ascii="Times New Roman"/>
          <w:b w:val="false"/>
          <w:i w:val="false"/>
          <w:color w:val="000000"/>
          <w:sz w:val="28"/>
        </w:rPr>
        <w:t>
</w:t>
      </w:r>
      <w:r>
        <w:rPr>
          <w:rFonts w:ascii="Times New Roman"/>
          <w:b w:val="false"/>
          <w:i w:val="false"/>
          <w:color w:val="000000"/>
          <w:sz w:val="28"/>
        </w:rPr>
        <w:t>
      4. Ұлы Отан соғысына қатысушыларын және мүгедектерін тұрғын үймен қамтамасыз етуге облыстық бюджеттен аудандар (облыстық маңызы бар қалалар) бюджеттеріне берілетін трансферттер – 1000,0 мың теңгеге көбейтілсін.</w:t>
      </w:r>
      <w:r>
        <w:br/>
      </w:r>
      <w:r>
        <w:rPr>
          <w:rFonts w:ascii="Times New Roman"/>
          <w:b w:val="false"/>
          <w:i w:val="false"/>
          <w:color w:val="000000"/>
          <w:sz w:val="28"/>
        </w:rPr>
        <w:t>
</w:t>
      </w:r>
      <w:r>
        <w:rPr>
          <w:rFonts w:ascii="Times New Roman"/>
          <w:b w:val="false"/>
          <w:i w:val="false"/>
          <w:color w:val="000000"/>
          <w:sz w:val="28"/>
        </w:rPr>
        <w:t>
      5.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маусымынан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188,0 мың теңгеге көбейтілсін; оның ішінде біржолғы материалдық көмек төлеуге 133,0 мың теңге; тамақтануын, тұруын, жол жүруін қамтамасыз етуге 55,0 мың теңге.</w:t>
      </w:r>
      <w:r>
        <w:br/>
      </w:r>
      <w:r>
        <w:rPr>
          <w:rFonts w:ascii="Times New Roman"/>
          <w:b w:val="false"/>
          <w:i w:val="false"/>
          <w:color w:val="000000"/>
          <w:sz w:val="28"/>
        </w:rPr>
        <w:t>
</w:t>
      </w:r>
      <w:r>
        <w:rPr>
          <w:rFonts w:ascii="Times New Roman"/>
          <w:b w:val="false"/>
          <w:i w:val="false"/>
          <w:color w:val="000000"/>
          <w:sz w:val="28"/>
        </w:rPr>
        <w:t>
      6. Жергілікті деңгейде кәсіпкерлік, өнеркәсіп, ауыл шаруашылығы және ветеринария саласындағы мемлекеттік саясатты іске асыру жөніндегі қызметтер 483,0 мың теңгеге көбейтілсін.</w:t>
      </w:r>
      <w:r>
        <w:br/>
      </w:r>
      <w:r>
        <w:rPr>
          <w:rFonts w:ascii="Times New Roman"/>
          <w:b w:val="false"/>
          <w:i w:val="false"/>
          <w:color w:val="000000"/>
          <w:sz w:val="28"/>
        </w:rPr>
        <w:t>
</w:t>
      </w:r>
      <w:r>
        <w:rPr>
          <w:rFonts w:ascii="Times New Roman"/>
          <w:b w:val="false"/>
          <w:i w:val="false"/>
          <w:color w:val="000000"/>
          <w:sz w:val="28"/>
        </w:rPr>
        <w:t>
      7. Эпизоотияға қарсы іс шаралар жүргізу 11050,0 мың теңгеге көбейтілсін.</w:t>
      </w:r>
      <w:r>
        <w:br/>
      </w:r>
      <w:r>
        <w:rPr>
          <w:rFonts w:ascii="Times New Roman"/>
          <w:b w:val="false"/>
          <w:i w:val="false"/>
          <w:color w:val="000000"/>
          <w:sz w:val="28"/>
        </w:rPr>
        <w:t>
</w:t>
      </w:r>
      <w:r>
        <w:rPr>
          <w:rFonts w:ascii="Times New Roman"/>
          <w:b w:val="false"/>
          <w:i w:val="false"/>
          <w:color w:val="000000"/>
          <w:sz w:val="28"/>
        </w:rPr>
        <w:t>
      8. Күршім аудандық мәслихатының 2009 жылғы 28 желтоқсандағы № 18-3 шешімі «Мектепке дейінгі білім беру ұйымдарында мемлекеттік білім беру тапсырыстарын іске асыруға аудандардың (облыстық маңызы бар қалалар) бюджеттеріне берілетін ағымдағы нысаналы трансферттер 12232,0 мың теңгеге көбейтілсін» деген 12-тармақпен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1 қосымша</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6 қосымша</w:t>
      </w:r>
      <w:r>
        <w:rPr>
          <w:rFonts w:ascii="Times New Roman"/>
          <w:b w:val="false"/>
          <w:i w:val="false"/>
          <w:color w:val="000000"/>
          <w:sz w:val="28"/>
        </w:rPr>
        <w:t xml:space="preserve">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8 қосымша</w:t>
      </w:r>
      <w:r>
        <w:rPr>
          <w:rFonts w:ascii="Times New Roman"/>
          <w:b w:val="false"/>
          <w:i w:val="false"/>
          <w:color w:val="000000"/>
          <w:sz w:val="28"/>
        </w:rPr>
        <w:t xml:space="preserve">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9 қосымша</w:t>
      </w:r>
      <w:r>
        <w:rPr>
          <w:rFonts w:ascii="Times New Roman"/>
          <w:b w:val="false"/>
          <w:i w:val="false"/>
          <w:color w:val="000000"/>
          <w:sz w:val="28"/>
        </w:rPr>
        <w:t xml:space="preserve"> осы шешімнің </w:t>
      </w:r>
      <w:r>
        <w:rPr>
          <w:rFonts w:ascii="Times New Roman"/>
          <w:b w:val="false"/>
          <w:i w:val="false"/>
          <w:color w:val="000000"/>
          <w:sz w:val="28"/>
        </w:rPr>
        <w:t>№ 4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10 қосымша</w:t>
      </w:r>
      <w:r>
        <w:rPr>
          <w:rFonts w:ascii="Times New Roman"/>
          <w:b w:val="false"/>
          <w:i w:val="false"/>
          <w:color w:val="000000"/>
          <w:sz w:val="28"/>
        </w:rPr>
        <w:t xml:space="preserve"> осы шешімнің </w:t>
      </w:r>
      <w:r>
        <w:rPr>
          <w:rFonts w:ascii="Times New Roman"/>
          <w:b w:val="false"/>
          <w:i w:val="false"/>
          <w:color w:val="000000"/>
          <w:sz w:val="28"/>
        </w:rPr>
        <w:t>№ 5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14.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Е. Сқақов</w:t>
      </w:r>
    </w:p>
    <w:p>
      <w:pPr>
        <w:spacing w:after="0"/>
        <w:ind w:left="0"/>
        <w:jc w:val="both"/>
      </w:pPr>
      <w:r>
        <w:rPr>
          <w:rFonts w:ascii="Times New Roman"/>
          <w:b w:val="false"/>
          <w:i/>
          <w:color w:val="000000"/>
          <w:sz w:val="28"/>
        </w:rPr>
        <w:t>      Аудандық мәслихаттың хатшысы            Қ. Әбілмәжінов</w:t>
      </w:r>
    </w:p>
    <w:bookmarkStart w:name="z2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13 сәуірдегі</w:t>
      </w:r>
      <w:r>
        <w:br/>
      </w:r>
      <w:r>
        <w:rPr>
          <w:rFonts w:ascii="Times New Roman"/>
          <w:b w:val="false"/>
          <w:i w:val="false"/>
          <w:color w:val="000000"/>
          <w:sz w:val="28"/>
        </w:rPr>
        <w:t>
№ 21-5 шешіміне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97"/>
        <w:gridCol w:w="773"/>
        <w:gridCol w:w="727"/>
        <w:gridCol w:w="8269"/>
        <w:gridCol w:w="2128"/>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2800427,0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278344</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119171</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119171</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99512</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109928</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109928</w:t>
            </w:r>
          </w:p>
        </w:tc>
      </w:tr>
      <w:tr>
        <w:trPr>
          <w:trHeight w:val="1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109928</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41335</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7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0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тіркегені және кеменің немесе жасалып жатқан кеменің ипотекасы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5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7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4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9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0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9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машинисттің куәлігі берілгені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6387</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24037</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2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2491659,0</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2491659,0</w:t>
            </w:r>
          </w:p>
        </w:tc>
      </w:tr>
      <w:tr>
        <w:trPr>
          <w:trHeight w:val="2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2491659,0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373042,0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540"/>
        <w:gridCol w:w="657"/>
        <w:gridCol w:w="711"/>
        <w:gridCol w:w="747"/>
        <w:gridCol w:w="7701"/>
        <w:gridCol w:w="2208"/>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Бюджет шығыстарының функционалдық сыныптамасы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2788733,7</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185046</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163154</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49958</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47308</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w:t>
            </w:r>
          </w:p>
        </w:tc>
      </w:tr>
      <w:tr>
        <w:trPr>
          <w:trHeight w:val="5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94398</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5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7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1586014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1435899</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1435899</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1413109</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119603</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101039</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сатып алу және жеткізу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70993</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249120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230311</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230311</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52116</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27313</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23754</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40650</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14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24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маусымынан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p>
        </w:tc>
      </w:tr>
      <w:tr>
        <w:trPr>
          <w:trHeight w:val="6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216923</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5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178435</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34813</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сәулет,қала құрылысы және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5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6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192984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184614</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9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29564</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29564</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6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7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8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61290,7</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61290,7</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61290,7</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61202</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5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ОПЕРАЦИЯЛАР БОЙЫНША САЛЬДО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-13430,7</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13430,7</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2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bl>
    <w:p>
      <w:pPr>
        <w:spacing w:after="0"/>
        <w:ind w:left="0"/>
        <w:jc w:val="both"/>
      </w:pPr>
      <w:r>
        <w:rPr>
          <w:rFonts w:ascii="Times New Roman"/>
          <w:b w:val="false"/>
          <w:i/>
          <w:color w:val="000000"/>
          <w:sz w:val="28"/>
        </w:rPr>
        <w:t>      Аудандық мәслихаттың хатшысы                Қ. Әбілмәжінов</w:t>
      </w:r>
    </w:p>
    <w:bookmarkStart w:name="z2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13 сәуірдегі</w:t>
      </w:r>
      <w:r>
        <w:br/>
      </w:r>
      <w:r>
        <w:rPr>
          <w:rFonts w:ascii="Times New Roman"/>
          <w:b w:val="false"/>
          <w:i w:val="false"/>
          <w:color w:val="000000"/>
          <w:sz w:val="28"/>
        </w:rPr>
        <w:t>
№ 21-5 шешіміне 2 қосымша</w:t>
      </w:r>
    </w:p>
    <w:bookmarkEnd w:id="3"/>
    <w:bookmarkStart w:name="z25" w:id="4"/>
    <w:p>
      <w:pPr>
        <w:spacing w:after="0"/>
        <w:ind w:left="0"/>
        <w:jc w:val="left"/>
      </w:pPr>
      <w:r>
        <w:rPr>
          <w:rFonts w:ascii="Times New Roman"/>
          <w:b/>
          <w:i w:val="false"/>
          <w:color w:val="000000"/>
        </w:rPr>
        <w:t xml:space="preserve"> 
Қаладағы ауданның, аудандық маңызы бар қаланың,кенттің, ауылдың</w:t>
      </w:r>
      <w:r>
        <w:br/>
      </w:r>
      <w:r>
        <w:rPr>
          <w:rFonts w:ascii="Times New Roman"/>
          <w:b/>
          <w:i w:val="false"/>
          <w:color w:val="000000"/>
        </w:rPr>
        <w:t>
(селоның), ауылдық (селолық) округтің әкімі аппаратының</w:t>
      </w:r>
      <w:r>
        <w:br/>
      </w:r>
      <w:r>
        <w:rPr>
          <w:rFonts w:ascii="Times New Roman"/>
          <w:b/>
          <w:i w:val="false"/>
          <w:color w:val="000000"/>
        </w:rPr>
        <w:t>
қызметін қамтамасыз ету шығындары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5013"/>
        <w:gridCol w:w="3273"/>
        <w:gridCol w:w="3113"/>
      </w:tblGrid>
      <w:tr>
        <w:trPr>
          <w:trHeight w:val="30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123 001 000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123 023 000</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Қ. Әбілмәжінов</w:t>
      </w:r>
    </w:p>
    <w:bookmarkStart w:name="z22"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13 сәуірдегі</w:t>
      </w:r>
      <w:r>
        <w:br/>
      </w:r>
      <w:r>
        <w:rPr>
          <w:rFonts w:ascii="Times New Roman"/>
          <w:b w:val="false"/>
          <w:i w:val="false"/>
          <w:color w:val="000000"/>
          <w:sz w:val="28"/>
        </w:rPr>
        <w:t>
№ 21-5 шешіміне 3 қосымша</w:t>
      </w:r>
    </w:p>
    <w:bookmarkEnd w:id="5"/>
    <w:bookmarkStart w:name="z26" w:id="6"/>
    <w:p>
      <w:pPr>
        <w:spacing w:after="0"/>
        <w:ind w:left="0"/>
        <w:jc w:val="left"/>
      </w:pPr>
      <w:r>
        <w:rPr>
          <w:rFonts w:ascii="Times New Roman"/>
          <w:b/>
          <w:i w:val="false"/>
          <w:color w:val="000000"/>
        </w:rPr>
        <w:t xml:space="preserve"> 
Елді мекендерде көшелерді жарықтандыру шығындары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5753"/>
        <w:gridCol w:w="5253"/>
      </w:tblGrid>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Қ. Әбілмәжінов</w:t>
      </w:r>
    </w:p>
    <w:bookmarkStart w:name="z23"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13 сәуірдегі</w:t>
      </w:r>
      <w:r>
        <w:br/>
      </w:r>
      <w:r>
        <w:rPr>
          <w:rFonts w:ascii="Times New Roman"/>
          <w:b w:val="false"/>
          <w:i w:val="false"/>
          <w:color w:val="000000"/>
          <w:sz w:val="28"/>
        </w:rPr>
        <w:t>
№ 21-5 шешіміне 4 қосымша</w:t>
      </w:r>
    </w:p>
    <w:bookmarkEnd w:id="7"/>
    <w:bookmarkStart w:name="z27" w:id="8"/>
    <w:p>
      <w:pPr>
        <w:spacing w:after="0"/>
        <w:ind w:left="0"/>
        <w:jc w:val="left"/>
      </w:pPr>
      <w:r>
        <w:rPr>
          <w:rFonts w:ascii="Times New Roman"/>
          <w:b/>
          <w:i w:val="false"/>
          <w:color w:val="000000"/>
        </w:rPr>
        <w:t xml:space="preserve"> 
Елді мекендердің санитариясын қамтамасыз өтеу шығындары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5973"/>
        <w:gridCol w:w="5053"/>
      </w:tblGrid>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Қ. Әбілмәжінов</w:t>
      </w:r>
    </w:p>
    <w:bookmarkStart w:name="z24"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13 сәуірдегі</w:t>
      </w:r>
      <w:r>
        <w:br/>
      </w:r>
      <w:r>
        <w:rPr>
          <w:rFonts w:ascii="Times New Roman"/>
          <w:b w:val="false"/>
          <w:i w:val="false"/>
          <w:color w:val="000000"/>
          <w:sz w:val="28"/>
        </w:rPr>
        <w:t>
№ 21-5 шешіміне 5 қосымша</w:t>
      </w:r>
    </w:p>
    <w:bookmarkEnd w:id="9"/>
    <w:bookmarkStart w:name="z28" w:id="10"/>
    <w:p>
      <w:pPr>
        <w:spacing w:after="0"/>
        <w:ind w:left="0"/>
        <w:jc w:val="left"/>
      </w:pPr>
      <w:r>
        <w:rPr>
          <w:rFonts w:ascii="Times New Roman"/>
          <w:b/>
          <w:i w:val="false"/>
          <w:color w:val="000000"/>
        </w:rPr>
        <w:t xml:space="preserve"> 
Жерлеу орындарын күтіп ұстау және туысы жоқ адамдарды жерлеу</w:t>
      </w:r>
      <w:r>
        <w:br/>
      </w:r>
      <w:r>
        <w:rPr>
          <w:rFonts w:ascii="Times New Roman"/>
          <w:b/>
          <w:i w:val="false"/>
          <w:color w:val="000000"/>
        </w:rPr>
        <w:t>
шығындары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993"/>
        <w:gridCol w:w="5713"/>
      </w:tblGrid>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