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cec81" w14:textId="30cec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он жеті жасқа толатын азаматтарды шақыру учаскесіне тіркеуге 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әкімінің 2010 жылғы 22 желтоқсандағы № 46 шешімі. Шығыс Қазақстан облысы Әділет департаментінің Күршім аудандық әділет басқармасында 2010 жылғы 19 қантарда № 5-14-121 тіркелді. Қолданылу мерзімінің өтуіне байланысты күші жойылды (Күршім ауданы әкімдігінің 2011 жылғы 08 шілдедегі № 01-05/1492 хаты)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w:t>
      </w:r>
      <w:r>
        <w:rPr>
          <w:rFonts w:ascii="Times New Roman"/>
          <w:b w:val="false"/>
          <w:i w:val="false"/>
          <w:color w:val="ff0000"/>
          <w:sz w:val="28"/>
        </w:rPr>
        <w:t>Қолданылу</w:t>
      </w:r>
      <w:r>
        <w:rPr>
          <w:rFonts w:ascii="Times New Roman"/>
          <w:b w:val="false"/>
          <w:i w:val="false"/>
          <w:color w:val="ff0000"/>
          <w:sz w:val="28"/>
        </w:rPr>
        <w:t xml:space="preserve"> мерзімінің</w:t>
      </w:r>
      <w:r>
        <w:rPr>
          <w:rFonts w:ascii="Times New Roman"/>
          <w:b w:val="false"/>
          <w:i w:val="false"/>
          <w:color w:val="ff0000"/>
          <w:sz w:val="28"/>
        </w:rPr>
        <w:t xml:space="preserve"> өтуіне</w:t>
      </w:r>
      <w:r>
        <w:rPr>
          <w:rFonts w:ascii="Times New Roman"/>
          <w:b w:val="false"/>
          <w:i w:val="false"/>
          <w:color w:val="ff0000"/>
          <w:sz w:val="28"/>
        </w:rPr>
        <w:t xml:space="preserve"> байланысты</w:t>
      </w:r>
      <w:r>
        <w:rPr>
          <w:rFonts w:ascii="Times New Roman"/>
          <w:b w:val="false"/>
          <w:i w:val="false"/>
          <w:color w:val="ff0000"/>
          <w:sz w:val="28"/>
        </w:rPr>
        <w:t xml:space="preserve"> күші</w:t>
      </w:r>
      <w:r>
        <w:rPr>
          <w:rFonts w:ascii="Times New Roman"/>
          <w:b w:val="false"/>
          <w:i w:val="false"/>
          <w:color w:val="ff0000"/>
          <w:sz w:val="28"/>
        </w:rPr>
        <w:t xml:space="preserve"> жойылды</w:t>
      </w:r>
      <w:r>
        <w:rPr>
          <w:rFonts w:ascii="Times New Roman"/>
          <w:b w:val="false"/>
          <w:i w:val="false"/>
          <w:color w:val="ff0000"/>
          <w:sz w:val="28"/>
        </w:rPr>
        <w:t xml:space="preserve"> (</w:t>
      </w:r>
      <w:r>
        <w:rPr>
          <w:rFonts w:ascii="Times New Roman"/>
          <w:b w:val="false"/>
          <w:i w:val="false"/>
          <w:color w:val="ff0000"/>
          <w:sz w:val="28"/>
        </w:rPr>
        <w:t>Күршім</w:t>
      </w:r>
      <w:r>
        <w:rPr>
          <w:rFonts w:ascii="Times New Roman"/>
          <w:b w:val="false"/>
          <w:i w:val="false"/>
          <w:color w:val="ff0000"/>
          <w:sz w:val="28"/>
        </w:rPr>
        <w:t xml:space="preserve"> ауданы</w:t>
      </w:r>
      <w:r>
        <w:rPr>
          <w:rFonts w:ascii="Times New Roman"/>
          <w:b w:val="false"/>
          <w:i w:val="false"/>
          <w:color w:val="ff0000"/>
          <w:sz w:val="28"/>
        </w:rPr>
        <w:t xml:space="preserve"> әкімдігінің</w:t>
      </w:r>
      <w:r>
        <w:rPr>
          <w:rFonts w:ascii="Times New Roman"/>
          <w:b w:val="false"/>
          <w:i w:val="false"/>
          <w:color w:val="ff0000"/>
          <w:sz w:val="28"/>
        </w:rPr>
        <w:t xml:space="preserve"> 08.07.</w:t>
      </w:r>
      <w:r>
        <w:rPr>
          <w:rFonts w:ascii="Times New Roman"/>
          <w:b w:val="false"/>
          <w:i w:val="false"/>
          <w:color w:val="ff0000"/>
          <w:sz w:val="28"/>
        </w:rPr>
        <w:t xml:space="preserve">2011 </w:t>
      </w:r>
      <w:r>
        <w:rPr>
          <w:rFonts w:ascii="Times New Roman"/>
          <w:b w:val="false"/>
          <w:i w:val="false"/>
          <w:color w:val="ff0000"/>
          <w:sz w:val="28"/>
        </w:rPr>
        <w:t>№ 01-05/1492 хаты).</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33-бабы 1-тармағының </w:t>
      </w:r>
      <w:r>
        <w:rPr>
          <w:rFonts w:ascii="Times New Roman"/>
          <w:b w:val="false"/>
          <w:i w:val="false"/>
          <w:color w:val="000000"/>
          <w:sz w:val="28"/>
        </w:rPr>
        <w:t xml:space="preserve">13) </w:t>
      </w:r>
      <w:r>
        <w:rPr>
          <w:rFonts w:ascii="Times New Roman"/>
          <w:b w:val="false"/>
          <w:i w:val="false"/>
          <w:color w:val="000000"/>
          <w:sz w:val="28"/>
        </w:rPr>
        <w:t>тармақшасына</w:t>
      </w:r>
      <w:r>
        <w:rPr>
          <w:rFonts w:ascii="Times New Roman"/>
          <w:b w:val="false"/>
          <w:i w:val="false"/>
          <w:color w:val="000000"/>
          <w:sz w:val="28"/>
        </w:rPr>
        <w:t>,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xml:space="preserve"> баптарына, "Қазақстан Республикасында әскери міндеттілер мен әскерге шақырылушыларды әскери есепке алуды жүргізу тәртібі туралы ережені бекіту туралы" Қазақстан Республикасы Үкіметінің 2006 жылғы 5 мамырдағы № 371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Күршім ауданының қорғаныс істері жөніндегі бөлімінің шақыру учаскесіне тіркеу жылы он жеті жасқа толатын, сондай-ақ шақыру учаскесіне бұрын тіркелмеген Қазақстан Республикасының еркек жынысты азаматтарын тіркеу 2011 жылдың қаңтар-наурызында өткізілсін.</w:t>
      </w:r>
      <w:r>
        <w:br/>
      </w:r>
      <w:r>
        <w:rPr>
          <w:rFonts w:ascii="Times New Roman"/>
          <w:b w:val="false"/>
          <w:i w:val="false"/>
          <w:color w:val="000000"/>
          <w:sz w:val="28"/>
        </w:rPr>
        <w:t>
</w:t>
      </w:r>
      <w:r>
        <w:rPr>
          <w:rFonts w:ascii="Times New Roman"/>
          <w:b w:val="false"/>
          <w:i w:val="false"/>
          <w:color w:val="000000"/>
          <w:sz w:val="28"/>
        </w:rPr>
        <w:t>
      2. Аудан әкімі аппаратының басшысы Қ.Т. Бахтияровқа:</w:t>
      </w:r>
      <w:r>
        <w:br/>
      </w:r>
      <w:r>
        <w:rPr>
          <w:rFonts w:ascii="Times New Roman"/>
          <w:b w:val="false"/>
          <w:i w:val="false"/>
          <w:color w:val="000000"/>
          <w:sz w:val="28"/>
        </w:rPr>
        <w:t>
</w:t>
      </w:r>
      <w:r>
        <w:rPr>
          <w:rFonts w:ascii="Times New Roman"/>
          <w:b w:val="false"/>
          <w:i w:val="false"/>
          <w:color w:val="000000"/>
          <w:sz w:val="28"/>
        </w:rPr>
        <w:t>
      1) коммуналдық шығындарын;</w:t>
      </w:r>
      <w:r>
        <w:br/>
      </w:r>
      <w:r>
        <w:rPr>
          <w:rFonts w:ascii="Times New Roman"/>
          <w:b w:val="false"/>
          <w:i w:val="false"/>
          <w:color w:val="000000"/>
          <w:sz w:val="28"/>
        </w:rPr>
        <w:t>
      2) жасөспірімдерді әскери есепке тіркеу уақытында қосымша жанар-жағармай бөлінуін, кеңсе заттарының шығындарын;</w:t>
      </w:r>
      <w:r>
        <w:br/>
      </w:r>
      <w:r>
        <w:rPr>
          <w:rFonts w:ascii="Times New Roman"/>
          <w:b w:val="false"/>
          <w:i w:val="false"/>
          <w:color w:val="000000"/>
          <w:sz w:val="28"/>
        </w:rPr>
        <w:t>
      3) жасөспірімдерді әскери шақыру учаскесіне тіркеуде дәрігерлік тексеруге және емдеуге жұмсалған шығындарды;</w:t>
      </w:r>
      <w:r>
        <w:br/>
      </w:r>
      <w:r>
        <w:rPr>
          <w:rFonts w:ascii="Times New Roman"/>
          <w:b w:val="false"/>
          <w:i w:val="false"/>
          <w:color w:val="000000"/>
          <w:sz w:val="28"/>
        </w:rPr>
        <w:t>
      4) әскери-дәрігерлік комиссияға, әскерге шақырылатын азаматтардың іс-құжаттарын дайындау үшін техникалық қызметкелердің жұмысқа қорғаныс істері жөніндегі бөлімінің тапсырмасымен келісім-шарттар бойынша қабылдауды аудан бюджетінде қаралған қаржы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Аудандық № 1 медициналық бірлестігінің директоры К.Қ. Анапиеваға (келісімі бойынша) және № 2 медициналық бірлестігінің директоры Б.З. Арнапасовқа (келісімі бойынша):</w:t>
      </w:r>
      <w:r>
        <w:br/>
      </w:r>
      <w:r>
        <w:rPr>
          <w:rFonts w:ascii="Times New Roman"/>
          <w:b w:val="false"/>
          <w:i w:val="false"/>
          <w:color w:val="000000"/>
          <w:sz w:val="28"/>
        </w:rPr>
        <w:t>
</w:t>
      </w:r>
      <w:r>
        <w:rPr>
          <w:rFonts w:ascii="Times New Roman"/>
          <w:b w:val="false"/>
          <w:i w:val="false"/>
          <w:color w:val="000000"/>
          <w:sz w:val="28"/>
        </w:rPr>
        <w:t>
      1) әскери шақыру учаскесіне тіркеуге алынатын жасөспірімдерді арнайы бөлімдерде тексеруден өткізу үшін медициналық комиссияның жергілікті маман дәрігерлермен, орта медициналық қызметшілермен, қажетті мөлшерде медициналық аспаптармен, мүлікпен қамтамасыз ету;</w:t>
      </w:r>
      <w:r>
        <w:br/>
      </w:r>
      <w:r>
        <w:rPr>
          <w:rFonts w:ascii="Times New Roman"/>
          <w:b w:val="false"/>
          <w:i w:val="false"/>
          <w:color w:val="000000"/>
          <w:sz w:val="28"/>
        </w:rPr>
        <w:t>
      2) әскери оқу орындарына үміткерлерді медициналық куәләндіру және емдеу жүргізілетін емдеу мекемелерін белгілеу, қосымша тексеруге қажет жататын орын бөлу ұсынылсын.</w:t>
      </w:r>
      <w:r>
        <w:br/>
      </w:r>
      <w:r>
        <w:rPr>
          <w:rFonts w:ascii="Times New Roman"/>
          <w:b w:val="false"/>
          <w:i w:val="false"/>
          <w:color w:val="000000"/>
          <w:sz w:val="28"/>
        </w:rPr>
        <w:t>
</w:t>
      </w:r>
      <w:r>
        <w:rPr>
          <w:rFonts w:ascii="Times New Roman"/>
          <w:b w:val="false"/>
          <w:i w:val="false"/>
          <w:color w:val="000000"/>
          <w:sz w:val="28"/>
        </w:rPr>
        <w:t>
      4. Ауылдық округ әкімдеріне, аудандық білім бөліміне (Ә.Қ. Қосамбековке) азаматтық алған, бұрын әскери есепке тұрмаған азаматтарды тіркеу учаскесіне жеткізу, іссапардағы, демалыстағы азаматтардың шақырылуын қамтамасыз ету, жасөспірімдерді әскери есепке тіркеу учаскесіне жеткізетін арнайы адамдар бөлу, жасөспірімдерді шақыру учаскесіне тіркеу уақытында жабдықталған көлікпен жеткізуді қамтамасыз ету және оларды тасымалдауда оқыс оқиғалардан сақтанудың барлық шараларын сақтау міндеттелсін.</w:t>
      </w:r>
      <w:r>
        <w:br/>
      </w:r>
      <w:r>
        <w:rPr>
          <w:rFonts w:ascii="Times New Roman"/>
          <w:b w:val="false"/>
          <w:i w:val="false"/>
          <w:color w:val="000000"/>
          <w:sz w:val="28"/>
        </w:rPr>
        <w:t>
</w:t>
      </w:r>
      <w:r>
        <w:rPr>
          <w:rFonts w:ascii="Times New Roman"/>
          <w:b w:val="false"/>
          <w:i w:val="false"/>
          <w:color w:val="000000"/>
          <w:sz w:val="28"/>
        </w:rPr>
        <w:t>
      5. Аудандық ішкі істер бөлімінің бастығы А.Қ. Әбілмәжіновке (келісім бойынша) әскери міндеттерін орындаудан жалтарған азаматтарды іздестіруді және ұстауды қамтамасыз ету ұсынылсын.</w:t>
      </w:r>
      <w:r>
        <w:br/>
      </w:r>
      <w:r>
        <w:rPr>
          <w:rFonts w:ascii="Times New Roman"/>
          <w:b w:val="false"/>
          <w:i w:val="false"/>
          <w:color w:val="000000"/>
          <w:sz w:val="28"/>
        </w:rPr>
        <w:t>
</w:t>
      </w:r>
      <w:r>
        <w:rPr>
          <w:rFonts w:ascii="Times New Roman"/>
          <w:b w:val="false"/>
          <w:i w:val="false"/>
          <w:color w:val="000000"/>
          <w:sz w:val="28"/>
        </w:rPr>
        <w:t>
      6. Күршім ауданының қорғаныс істері жөніндегі бөлімінің шақыру учаскесіне 1994 жылы туған азаматтарды тіркеуге байланысты ішкі саясат бөлімінің бастығы Ш.М. Тойбаевқа осы тұрғыда әскери патриоттық тәрбие жұмыстарын ұйымдастырып, аудандық баспасөз арқылы үгіт-насихат жұмыстарын жүргізу тапсырылсын.</w:t>
      </w:r>
      <w:r>
        <w:br/>
      </w:r>
      <w:r>
        <w:rPr>
          <w:rFonts w:ascii="Times New Roman"/>
          <w:b w:val="false"/>
          <w:i w:val="false"/>
          <w:color w:val="000000"/>
          <w:sz w:val="28"/>
        </w:rPr>
        <w:t>
</w:t>
      </w:r>
      <w:r>
        <w:rPr>
          <w:rFonts w:ascii="Times New Roman"/>
          <w:b w:val="false"/>
          <w:i w:val="false"/>
          <w:color w:val="000000"/>
          <w:sz w:val="28"/>
        </w:rPr>
        <w:t>
      7. Осы шешімнің орындалуына бақылау жасау аудан әкімінің орынбасары Д. Әлхановқа жүктелсін.</w:t>
      </w:r>
      <w:r>
        <w:br/>
      </w:r>
      <w:r>
        <w:rPr>
          <w:rFonts w:ascii="Times New Roman"/>
          <w:b w:val="false"/>
          <w:i w:val="false"/>
          <w:color w:val="000000"/>
          <w:sz w:val="28"/>
        </w:rPr>
        <w:t>
</w:t>
      </w:r>
      <w:r>
        <w:rPr>
          <w:rFonts w:ascii="Times New Roman"/>
          <w:b w:val="false"/>
          <w:i w:val="false"/>
          <w:color w:val="000000"/>
          <w:sz w:val="28"/>
        </w:rPr>
        <w:t>
      8.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Күршім ауданының әкімі</w:t>
            </w:r>
            <w:r>
              <w:br/>
            </w:r>
            <w:r>
              <w:rPr>
                <w:rFonts w:ascii="Times New Roman"/>
                <w:b w:val="false"/>
                <w:i w:val="false"/>
                <w:color w:val="000000"/>
                <w:sz w:val="20"/>
              </w:rPr>
              <w:t>
</w:t>
            </w:r>
            <w:r>
              <w:br/>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Сеитов</w:t>
            </w:r>
            <w:r>
              <w:br/>
            </w:r>
            <w:r>
              <w:rPr>
                <w:rFonts w:ascii="Times New Roman"/>
                <w:b w:val="false"/>
                <w:i w:val="false"/>
                <w:color w:val="000000"/>
                <w:sz w:val="20"/>
              </w:rPr>
              <w:t>
</w:t>
            </w:r>
            <w:r>
              <w:br/>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700"/>
        <w:gridCol w:w="600"/>
      </w:tblGrid>
      <w:tr>
        <w:trPr>
          <w:trHeight w:val="30" w:hRule="atLeast"/>
        </w:trPr>
        <w:tc>
          <w:tcPr>
            <w:tcW w:w="117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қорғаныс</w:t>
            </w:r>
            <w:r>
              <w:br/>
            </w:r>
            <w:r>
              <w:rPr>
                <w:rFonts w:ascii="Times New Roman"/>
                <w:b w:val="false"/>
                <w:i w:val="false"/>
                <w:color w:val="000000"/>
                <w:sz w:val="20"/>
              </w:rPr>
              <w:t>
істері жөніндегі бөлімінің бастығы</w:t>
            </w:r>
            <w:r>
              <w:br/>
            </w:r>
            <w:r>
              <w:rPr>
                <w:rFonts w:ascii="Times New Roman"/>
                <w:b w:val="false"/>
                <w:i w:val="false"/>
                <w:color w:val="000000"/>
                <w:sz w:val="20"/>
              </w:rPr>
              <w:t>
Д. Жииндинов</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 1 медициналық бірлестігі"</w:t>
            </w:r>
            <w:r>
              <w:br/>
            </w:r>
            <w:r>
              <w:rPr>
                <w:rFonts w:ascii="Times New Roman"/>
                <w:b w:val="false"/>
                <w:i w:val="false"/>
                <w:color w:val="000000"/>
                <w:sz w:val="20"/>
              </w:rPr>
              <w:t>
коммуналдық мемлекеттік қазыналық</w:t>
            </w:r>
            <w:r>
              <w:br/>
            </w:r>
            <w:r>
              <w:rPr>
                <w:rFonts w:ascii="Times New Roman"/>
                <w:b w:val="false"/>
                <w:i w:val="false"/>
                <w:color w:val="000000"/>
                <w:sz w:val="20"/>
              </w:rPr>
              <w:t>
кәсіпорынының директоры</w:t>
            </w:r>
            <w:r>
              <w:br/>
            </w:r>
            <w:r>
              <w:rPr>
                <w:rFonts w:ascii="Times New Roman"/>
                <w:b w:val="false"/>
                <w:i w:val="false"/>
                <w:color w:val="000000"/>
                <w:sz w:val="20"/>
              </w:rPr>
              <w:t>
К. Анапиева</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 2 медициналық бірлестігі"</w:t>
            </w:r>
            <w:r>
              <w:br/>
            </w:r>
            <w:r>
              <w:rPr>
                <w:rFonts w:ascii="Times New Roman"/>
                <w:b w:val="false"/>
                <w:i w:val="false"/>
                <w:color w:val="000000"/>
                <w:sz w:val="20"/>
              </w:rPr>
              <w:t>
коммуналдық мемлекеттік қазыналық</w:t>
            </w:r>
            <w:r>
              <w:br/>
            </w:r>
            <w:r>
              <w:rPr>
                <w:rFonts w:ascii="Times New Roman"/>
                <w:b w:val="false"/>
                <w:i w:val="false"/>
                <w:color w:val="000000"/>
                <w:sz w:val="20"/>
              </w:rPr>
              <w:t>
кәсіпорынының директоры</w:t>
            </w:r>
            <w:r>
              <w:br/>
            </w:r>
            <w:r>
              <w:rPr>
                <w:rFonts w:ascii="Times New Roman"/>
                <w:b w:val="false"/>
                <w:i w:val="false"/>
                <w:color w:val="000000"/>
                <w:sz w:val="20"/>
              </w:rPr>
              <w:t>
Б. Арнапасов</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ішкі істер"</w:t>
            </w:r>
            <w:r>
              <w:br/>
            </w:r>
            <w:r>
              <w:rPr>
                <w:rFonts w:ascii="Times New Roman"/>
                <w:b w:val="false"/>
                <w:i w:val="false"/>
                <w:color w:val="000000"/>
                <w:sz w:val="20"/>
              </w:rPr>
              <w:t>
бөлімінің бастығы</w:t>
            </w:r>
            <w:r>
              <w:br/>
            </w:r>
            <w:r>
              <w:rPr>
                <w:rFonts w:ascii="Times New Roman"/>
                <w:b w:val="false"/>
                <w:i w:val="false"/>
                <w:color w:val="000000"/>
                <w:sz w:val="20"/>
              </w:rPr>
              <w:t>
А. Әбілмәжінов</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