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c89a" w14:textId="95bc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23/2-ІV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16 сәуірдегі N 28/4-IV шешімі. Шығыс Қазақстан облысы Әділет департаментінің Шемонаиха аудандық әділет басқармасында 2010 жылғы 22 сәуірде N 5-19-116 тіркелді. Қолданылу мерзімінің өтуіне байланысты күші жойылды (Шемонаиха аудандық мәслихатының 2011 жылғы 14 сәуірдегі № 73 хаты)</w:t>
      </w:r>
    </w:p>
    <w:p>
      <w:pPr>
        <w:spacing w:after="0"/>
        <w:ind w:left="0"/>
        <w:jc w:val="both"/>
      </w:pPr>
      <w:bookmarkStart w:name="z15" w:id="0"/>
      <w:r>
        <w:rPr>
          <w:rFonts w:ascii="Times New Roman"/>
          <w:b w:val="false"/>
          <w:i w:val="false"/>
          <w:color w:val="ff0000"/>
          <w:sz w:val="28"/>
        </w:rPr>
        <w:t>
      Ескерту. Қолданылу мерзімінің өтуіне байланысты күші жойылды (Шемонаиха аудандық мәслихатының 2011.04.14 № 73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95 - 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09 сәуірдегі № 20/245–IV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2010 жылғы 19 сәуірде № 2528 тіркелген), Шемонаиха аудандық мәслихаты </w:t>
      </w:r>
      <w:r>
        <w:rPr>
          <w:rFonts w:ascii="Times New Roman"/>
          <w:b/>
          <w:i w:val="false"/>
          <w:color w:val="000000"/>
          <w:sz w:val="28"/>
        </w:rPr>
        <w:t xml:space="preserve">ШЕШIМ ҚАБЫЛДАДЫ: </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Шемонаиха аудандық мәслихатының 2009 жылғы 25 желтоқсандағы № 23/2-IV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5-19-111 тіркелген, «Уба-Информ» газетінде 2010 жылы 15 қаңтарда № 3 санында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1 қосымшаға сәйкес мынадай көлемдерде бекiтiлсiн:</w:t>
      </w:r>
      <w:r>
        <w:br/>
      </w:r>
      <w:r>
        <w:rPr>
          <w:rFonts w:ascii="Times New Roman"/>
          <w:b w:val="false"/>
          <w:i w:val="false"/>
          <w:color w:val="000000"/>
          <w:sz w:val="28"/>
        </w:rPr>
        <w:t>
      1) кірістер – 2 336 110 мың теңге, оның iшiнде:</w:t>
      </w:r>
      <w:r>
        <w:br/>
      </w:r>
      <w:r>
        <w:rPr>
          <w:rFonts w:ascii="Times New Roman"/>
          <w:b w:val="false"/>
          <w:i w:val="false"/>
          <w:color w:val="000000"/>
          <w:sz w:val="28"/>
        </w:rPr>
        <w:t>
      салықтық түсiмдер бойынша – 798 011 мың теңге;</w:t>
      </w:r>
      <w:r>
        <w:br/>
      </w:r>
      <w:r>
        <w:rPr>
          <w:rFonts w:ascii="Times New Roman"/>
          <w:b w:val="false"/>
          <w:i w:val="false"/>
          <w:color w:val="000000"/>
          <w:sz w:val="28"/>
        </w:rPr>
        <w:t>
      салықтық емес түсiмдер бойынша – 89 634 мың теңге;</w:t>
      </w:r>
      <w:r>
        <w:br/>
      </w:r>
      <w:r>
        <w:rPr>
          <w:rFonts w:ascii="Times New Roman"/>
          <w:b w:val="false"/>
          <w:i w:val="false"/>
          <w:color w:val="000000"/>
          <w:sz w:val="28"/>
        </w:rPr>
        <w:t>
      негiзгi капиталды сатудан түсетiн түсiмдер бойынша – 18 118 мың теңге;</w:t>
      </w:r>
      <w:r>
        <w:br/>
      </w:r>
      <w:r>
        <w:rPr>
          <w:rFonts w:ascii="Times New Roman"/>
          <w:b w:val="false"/>
          <w:i w:val="false"/>
          <w:color w:val="000000"/>
          <w:sz w:val="28"/>
        </w:rPr>
        <w:t>
      трансферттер түсiмдерi бойынша – 1 430 347 мың теңге;</w:t>
      </w:r>
      <w:r>
        <w:br/>
      </w:r>
      <w:r>
        <w:rPr>
          <w:rFonts w:ascii="Times New Roman"/>
          <w:b w:val="false"/>
          <w:i w:val="false"/>
          <w:color w:val="000000"/>
          <w:sz w:val="28"/>
        </w:rPr>
        <w:t>
      2) шығындар – 2 278 724,5 мың теңге;</w:t>
      </w:r>
      <w:r>
        <w:br/>
      </w:r>
      <w:r>
        <w:rPr>
          <w:rFonts w:ascii="Times New Roman"/>
          <w:b w:val="false"/>
          <w:i w:val="false"/>
          <w:color w:val="000000"/>
          <w:sz w:val="28"/>
        </w:rPr>
        <w:t>
      3) таза бюджеттiк кредит беру – 4 451 мың теңге, оның ішінде: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активтерiмен жасалатын операциялар бойынша сальдо – 75 751 мың теңге, оның ішінде:</w:t>
      </w:r>
      <w:r>
        <w:br/>
      </w:r>
      <w:r>
        <w:rPr>
          <w:rFonts w:ascii="Times New Roman"/>
          <w:b w:val="false"/>
          <w:i w:val="false"/>
          <w:color w:val="000000"/>
          <w:sz w:val="28"/>
        </w:rPr>
        <w:t>
      қаржы активтерін сатып алу – 75 751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-31301,9 мың теңге;</w:t>
      </w:r>
      <w:r>
        <w:br/>
      </w:r>
      <w:r>
        <w:rPr>
          <w:rFonts w:ascii="Times New Roman"/>
          <w:b w:val="false"/>
          <w:i w:val="false"/>
          <w:color w:val="000000"/>
          <w:sz w:val="28"/>
        </w:rPr>
        <w:t>
      6) тапшылықты қаржыландыру (профицитті пайдалану) – 31301,9 мың теңге, оның ішінде:</w:t>
      </w:r>
      <w:r>
        <w:br/>
      </w:r>
      <w:r>
        <w:rPr>
          <w:rFonts w:ascii="Times New Roman"/>
          <w:b w:val="false"/>
          <w:i w:val="false"/>
          <w:color w:val="000000"/>
          <w:sz w:val="28"/>
        </w:rPr>
        <w:t>
      қарыздар түсімдері – 4 451 мың теңге;</w:t>
      </w:r>
      <w:r>
        <w:br/>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қаражатының қалдықтарын пайдалану – 26850,9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 xml:space="preserve"> «119 287» сандары «54 762»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«21 240» сандары «19 167» сандарымен ауыстырылсын;</w:t>
      </w:r>
      <w:r>
        <w:br/>
      </w:r>
      <w:r>
        <w:rPr>
          <w:rFonts w:ascii="Times New Roman"/>
          <w:b w:val="false"/>
          <w:i w:val="false"/>
          <w:color w:val="000000"/>
          <w:sz w:val="28"/>
        </w:rPr>
        <w:t>
      «3 940» сандары «3 968» сандарымен ауыстырылсын;</w:t>
      </w:r>
      <w:r>
        <w:br/>
      </w:r>
      <w:r>
        <w:rPr>
          <w:rFonts w:ascii="Times New Roman"/>
          <w:b w:val="false"/>
          <w:i w:val="false"/>
          <w:color w:val="000000"/>
          <w:sz w:val="28"/>
        </w:rPr>
        <w:t>
      «750» сандары «715» сандарымен ауыстырылсын;</w:t>
      </w:r>
      <w:r>
        <w:br/>
      </w:r>
      <w:r>
        <w:rPr>
          <w:rFonts w:ascii="Times New Roman"/>
          <w:b w:val="false"/>
          <w:i w:val="false"/>
          <w:color w:val="000000"/>
          <w:sz w:val="28"/>
        </w:rPr>
        <w:t>
      мына мазмұндағы 10) тармақшамен толықтырылсын:</w:t>
      </w:r>
      <w:r>
        <w:br/>
      </w:r>
      <w:r>
        <w:rPr>
          <w:rFonts w:ascii="Times New Roman"/>
          <w:b w:val="false"/>
          <w:i w:val="false"/>
          <w:color w:val="000000"/>
          <w:sz w:val="28"/>
        </w:rPr>
        <w:t>
      «39 660 мың теңге – «Шығыс Қазақстан облысы Шемонаиха ауданы Первомайский к. суалғы имараттар кешенің қайта жаңарту жобасын түзету» жобасына сорғы станциясының және таза су резервуарлардың құрылысын аяқтауға және Шемонаиха ауданы Первомайский к. арналық суалғы жұмысының схемасын өзгертуге.»;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6-1- тармақта</w:t>
      </w:r>
      <w:r>
        <w:rPr>
          <w:rFonts w:ascii="Times New Roman"/>
          <w:b w:val="false"/>
          <w:i w:val="false"/>
          <w:color w:val="000000"/>
          <w:sz w:val="28"/>
        </w:rPr>
        <w:t>:</w:t>
      </w:r>
      <w:r>
        <w:br/>
      </w:r>
      <w:r>
        <w:rPr>
          <w:rFonts w:ascii="Times New Roman"/>
          <w:b w:val="false"/>
          <w:i w:val="false"/>
          <w:color w:val="000000"/>
          <w:sz w:val="28"/>
        </w:rPr>
        <w:t>
      4)–тармақ келесі редакцияда жазылсын:</w:t>
      </w:r>
      <w:r>
        <w:br/>
      </w:r>
      <w:r>
        <w:rPr>
          <w:rFonts w:ascii="Times New Roman"/>
          <w:b w:val="false"/>
          <w:i w:val="false"/>
          <w:color w:val="000000"/>
          <w:sz w:val="28"/>
        </w:rPr>
        <w:t>
      «36 501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«10 508» сандары «11 674» сандарымен ауыстырылсын;</w:t>
      </w:r>
      <w:r>
        <w:br/>
      </w:r>
      <w:r>
        <w:rPr>
          <w:rFonts w:ascii="Times New Roman"/>
          <w:b w:val="false"/>
          <w:i w:val="false"/>
          <w:color w:val="000000"/>
          <w:sz w:val="28"/>
        </w:rPr>
        <w:t>
      «11 667» сандары «11 288» сандарымен ауыстырылсын;</w:t>
      </w:r>
      <w:r>
        <w:br/>
      </w:r>
      <w:r>
        <w:rPr>
          <w:rFonts w:ascii="Times New Roman"/>
          <w:b w:val="false"/>
          <w:i w:val="false"/>
          <w:color w:val="000000"/>
          <w:sz w:val="28"/>
        </w:rPr>
        <w:t>
      мына мазмұндағы 12) тармақшамен ауыстырылсын:</w:t>
      </w:r>
      <w:r>
        <w:br/>
      </w:r>
      <w:r>
        <w:rPr>
          <w:rFonts w:ascii="Times New Roman"/>
          <w:b w:val="false"/>
          <w:i w:val="false"/>
          <w:color w:val="000000"/>
          <w:sz w:val="28"/>
        </w:rPr>
        <w:t>
«31 163 мың теңге – мектепке дейінгі білім беру ұйымдарында мемлекеттік білім беру тапсырмасын жүзеге асыруға.»;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 жылға арналған ауданның жергiлiктi атқарушы органының резервi 16 467 мың теңге сомасында бекiтiлсiн, оның iшiнде:</w:t>
      </w:r>
      <w:r>
        <w:br/>
      </w:r>
      <w:r>
        <w:rPr>
          <w:rFonts w:ascii="Times New Roman"/>
          <w:b w:val="false"/>
          <w:i w:val="false"/>
          <w:color w:val="000000"/>
          <w:sz w:val="28"/>
        </w:rPr>
        <w:t>
      төтенше резерв – 12010 мың теңге;</w:t>
      </w:r>
      <w:r>
        <w:br/>
      </w:r>
      <w:r>
        <w:rPr>
          <w:rFonts w:ascii="Times New Roman"/>
          <w:b w:val="false"/>
          <w:i w:val="false"/>
          <w:color w:val="000000"/>
          <w:sz w:val="28"/>
        </w:rPr>
        <w:t>
      жедел мұқтаждарға арналған резерв – 3657 мың теңге;</w:t>
      </w:r>
      <w:r>
        <w:br/>
      </w:r>
      <w:r>
        <w:rPr>
          <w:rFonts w:ascii="Times New Roman"/>
          <w:b w:val="false"/>
          <w:i w:val="false"/>
          <w:color w:val="000000"/>
          <w:sz w:val="28"/>
        </w:rPr>
        <w:t>
      соттың шешiмдерi бойынша мiндеттемелердiң орындалуына арналған резерв – 800 мың теңге.»;</w:t>
      </w:r>
      <w:r>
        <w:br/>
      </w:r>
      <w:r>
        <w:rPr>
          <w:rFonts w:ascii="Times New Roman"/>
          <w:b w:val="false"/>
          <w:i w:val="false"/>
          <w:color w:val="000000"/>
          <w:sz w:val="28"/>
        </w:rPr>
        <w:t>
</w:t>
      </w:r>
      <w:r>
        <w:rPr>
          <w:rFonts w:ascii="Times New Roman"/>
          <w:b w:val="false"/>
          <w:i w:val="false"/>
          <w:color w:val="000000"/>
          <w:sz w:val="28"/>
        </w:rPr>
        <w:t xml:space="preserve">
      6)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төрағасы                         В. Геберт</w:t>
      </w:r>
    </w:p>
    <w:p>
      <w:pPr>
        <w:spacing w:after="0"/>
        <w:ind w:left="0"/>
        <w:jc w:val="both"/>
      </w:pPr>
      <w:r>
        <w:rPr>
          <w:rFonts w:ascii="Times New Roman"/>
          <w:b w:val="false"/>
          <w:i/>
          <w:color w:val="000000"/>
          <w:sz w:val="28"/>
        </w:rPr>
        <w:t xml:space="preserve">      Шемонаиха аудандық </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0"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28/4-IV шешiмiне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46"/>
        <w:gridCol w:w="772"/>
        <w:gridCol w:w="9146"/>
        <w:gridCol w:w="27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br/>
            </w:r>
            <w:r>
              <w:rPr>
                <w:rFonts w:ascii="Times New Roman"/>
                <w:b/>
                <w:i w:val="false"/>
                <w:color w:val="000000"/>
                <w:sz w:val="20"/>
              </w:rPr>
              <w:t>
(мың теңге)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Кiрiстер атауы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ТҮСЕТIН КIРIСТЕР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04"/>
        <w:gridCol w:w="836"/>
        <w:gridCol w:w="773"/>
        <w:gridCol w:w="8327"/>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функция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2278724,5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әкiмiнiң аппараты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1118181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34102</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оңталудың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объектілерінің дамуы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басқа да ауылдық елді мекендердің бас жоспарларын, аудан аумақтарын қалақұрылыстық дамыту сұлбаларын әзірлеу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247016,5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көлiгi және автомобиль жолдары бөлiмi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 көрсетулер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жолдарын жөндеу және ұстау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4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Бюджет тапшылығы (профицит)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31301,9</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bookmarkStart w:name="z11" w:id="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28/4-IV шешiмiне 2 қосымша</w:t>
      </w:r>
    </w:p>
    <w:bookmarkEnd w:id="3"/>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5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307"/>
        <w:gridCol w:w="273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123 001</w:t>
            </w:r>
            <w:r>
              <w:br/>
            </w:r>
            <w:r>
              <w:rPr>
                <w:rFonts w:ascii="Times New Roman"/>
                <w:b/>
                <w:i w:val="false"/>
                <w:color w:val="000000"/>
                <w:sz w:val="20"/>
              </w:rPr>
              <w:t>
бағдарлама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89103</w:t>
            </w:r>
          </w:p>
        </w:tc>
      </w:tr>
    </w:tbl>
    <w:bookmarkStart w:name="z12"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28/4-IV шешiмiне 3 қосымша</w:t>
      </w:r>
    </w:p>
    <w:bookmarkEnd w:id="4"/>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11 қосымша</w:t>
      </w:r>
    </w:p>
    <w:p>
      <w:pPr>
        <w:spacing w:after="0"/>
        <w:ind w:left="0"/>
        <w:jc w:val="left"/>
      </w:pPr>
      <w:r>
        <w:rPr>
          <w:rFonts w:ascii="Times New Roman"/>
          <w:b/>
          <w:i w:val="false"/>
          <w:color w:val="000000"/>
        </w:rPr>
        <w:t xml:space="preserve"> Мектеп дейiнгi тәрбие беру және оқыту ұйымдарын қолдауға</w:t>
      </w:r>
      <w:r>
        <w:br/>
      </w:r>
      <w:r>
        <w:rPr>
          <w:rFonts w:ascii="Times New Roman"/>
          <w:b/>
          <w:i w:val="false"/>
          <w:color w:val="000000"/>
        </w:rPr>
        <w:t>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018"/>
        <w:gridCol w:w="304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123 004</w:t>
            </w:r>
            <w:r>
              <w:br/>
            </w:r>
            <w:r>
              <w:rPr>
                <w:rFonts w:ascii="Times New Roman"/>
                <w:b/>
                <w:i w:val="false"/>
                <w:color w:val="000000"/>
                <w:sz w:val="20"/>
              </w:rPr>
              <w:t>
бағдарлама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әкімінің аппараты» ММ</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bl>
    <w:bookmarkStart w:name="z13" w:id="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28/4-IV шешiмiне 4 қосымша</w:t>
      </w:r>
    </w:p>
    <w:bookmarkEnd w:id="5"/>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12 қосымша</w:t>
      </w:r>
    </w:p>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іске асыру шеңберінде инженерлік-коммуникациялық</w:t>
      </w:r>
      <w:r>
        <w:br/>
      </w:r>
      <w:r>
        <w:rPr>
          <w:rFonts w:ascii="Times New Roman"/>
          <w:b/>
          <w:i w:val="false"/>
          <w:color w:val="000000"/>
        </w:rPr>
        <w:t>
инфрақұрылымдарды жөндеу және елді мекендерді көркейту: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50"/>
        <w:gridCol w:w="2333"/>
        <w:gridCol w:w="4062"/>
        <w:gridCol w:w="328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w:t>
            </w:r>
            <w:r>
              <w:br/>
            </w:r>
            <w:r>
              <w:rPr>
                <w:rFonts w:ascii="Times New Roman"/>
                <w:b/>
                <w:i w:val="false"/>
                <w:color w:val="000000"/>
                <w:sz w:val="20"/>
              </w:rPr>
              <w:t>
сомасы</w:t>
            </w:r>
            <w:r>
              <w:br/>
            </w:r>
            <w:r>
              <w:rPr>
                <w:rFonts w:ascii="Times New Roman"/>
                <w:b/>
                <w:i w:val="false"/>
                <w:color w:val="000000"/>
                <w:sz w:val="20"/>
              </w:rPr>
              <w:t>
(мың</w:t>
            </w:r>
            <w:r>
              <w:br/>
            </w:r>
            <w:r>
              <w:rPr>
                <w:rFonts w:ascii="Times New Roman"/>
                <w:b/>
                <w:i w:val="false"/>
                <w:color w:val="000000"/>
                <w:sz w:val="20"/>
              </w:rPr>
              <w:t>
теңге)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инженерлік-</w:t>
            </w:r>
            <w:r>
              <w:br/>
            </w:r>
            <w:r>
              <w:rPr>
                <w:rFonts w:ascii="Times New Roman"/>
                <w:b/>
                <w:i w:val="false"/>
                <w:color w:val="000000"/>
                <w:sz w:val="20"/>
              </w:rPr>
              <w:t>
коммуникациялық</w:t>
            </w:r>
            <w:r>
              <w:br/>
            </w:r>
            <w:r>
              <w:rPr>
                <w:rFonts w:ascii="Times New Roman"/>
                <w:b/>
                <w:i w:val="false"/>
                <w:color w:val="000000"/>
                <w:sz w:val="20"/>
              </w:rPr>
              <w:t>
инфрақұрылымдарды</w:t>
            </w:r>
            <w:r>
              <w:br/>
            </w:r>
            <w:r>
              <w:rPr>
                <w:rFonts w:ascii="Times New Roman"/>
                <w:b/>
                <w:i w:val="false"/>
                <w:color w:val="000000"/>
                <w:sz w:val="20"/>
              </w:rPr>
              <w:t>
жөндеу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мекендерді</w:t>
            </w:r>
            <w:r>
              <w:br/>
            </w:r>
            <w:r>
              <w:rPr>
                <w:rFonts w:ascii="Times New Roman"/>
                <w:b/>
                <w:i w:val="false"/>
                <w:color w:val="000000"/>
                <w:sz w:val="20"/>
              </w:rPr>
              <w:t>
көркейту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әкімінің аппараты" ММ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bl>
    <w:bookmarkStart w:name="z14"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28/4-IV шешiмiне 5 қосымша</w:t>
      </w:r>
    </w:p>
    <w:bookmarkEnd w:id="6"/>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13 қосымша</w:t>
      </w:r>
    </w:p>
    <w:p>
      <w:pPr>
        <w:spacing w:after="0"/>
        <w:ind w:left="0"/>
        <w:jc w:val="left"/>
      </w:pPr>
      <w:r>
        <w:rPr>
          <w:rFonts w:ascii="Times New Roman"/>
          <w:b/>
          <w:i w:val="false"/>
          <w:color w:val="000000"/>
        </w:rPr>
        <w:t xml:space="preserve"> Өңірлік жұмыспен қамту және кадрларды қайта даярлау стратегиясын іске асыру шеңберінде елді мекендердің автомобиль жолдарын жөндеуге және күтіп-ұстауға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8446"/>
        <w:gridCol w:w="3652"/>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123 020</w:t>
            </w:r>
            <w:r>
              <w:br/>
            </w:r>
            <w:r>
              <w:rPr>
                <w:rFonts w:ascii="Times New Roman"/>
                <w:b/>
                <w:i w:val="false"/>
                <w:color w:val="000000"/>
                <w:sz w:val="20"/>
              </w:rPr>
              <w:t>
бағдарлама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әкімінің аппараты" ММ</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