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f92e" w14:textId="463f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Облыстағы ерекше қорғалатын табиғи аумақтар режиміне теріс әсер ететін шаруашылық қызметтер мен тиісті аумақтарды белгілеу туралы</w:t>
      </w:r>
    </w:p>
    <w:p>
      <w:pPr>
        <w:spacing w:after="0"/>
        <w:ind w:left="0"/>
        <w:jc w:val="both"/>
      </w:pPr>
      <w:r>
        <w:rPr>
          <w:rFonts w:ascii="Times New Roman"/>
          <w:b w:val="false"/>
          <w:i w:val="false"/>
          <w:color w:val="000000"/>
          <w:sz w:val="28"/>
        </w:rPr>
        <w:t>Батыс Қазақстан облысы әкімдігінің 2010 жылғы 25 ақпандағы № 31 қаулысы. Батыс Қазақстан облысының Әділет басқармасында 2010 жылғы 25 наурызда № 3039 тіркелді</w:t>
      </w:r>
    </w:p>
    <w:p>
      <w:pPr>
        <w:spacing w:after="0"/>
        <w:ind w:left="0"/>
        <w:jc w:val="both"/>
      </w:pPr>
      <w:bookmarkStart w:name="z1" w:id="0"/>
      <w:r>
        <w:rPr>
          <w:rFonts w:ascii="Times New Roman"/>
          <w:b w:val="false"/>
          <w:i w:val="false"/>
          <w:color w:val="000000"/>
          <w:sz w:val="28"/>
        </w:rPr>
        <w:t>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"Ерекше қорғалатын табиғи аумақтар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ерекше табиғи кешендерді сақтау, қалпына келтіру және одан әрі дамыту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Қосымшаға сәйкес облыстағы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 түрлерін шектей отырып, тиісті аймақтар белгіленсін.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5" w:id="1"/>
    <w:p>
      <w:pPr>
        <w:spacing w:after="0"/>
        <w:ind w:left="0"/>
        <w:jc w:val="both"/>
      </w:pPr>
      <w:r>
        <w:rPr>
          <w:rFonts w:ascii="Times New Roman"/>
          <w:b w:val="false"/>
          <w:i w:val="false"/>
          <w:color w:val="000000"/>
          <w:sz w:val="28"/>
        </w:rPr>
        <w:t>
2010 жылғы 25 ақпандағы № 31</w:t>
      </w:r>
      <w:r>
        <w:br/>
      </w:r>
      <w:r>
        <w:rPr>
          <w:rFonts w:ascii="Times New Roman"/>
          <w:b w:val="false"/>
          <w:i w:val="false"/>
          <w:color w:val="000000"/>
          <w:sz w:val="28"/>
        </w:rPr>
        <w:t>
облыс әкімдігінің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ff0000"/>
          <w:sz w:val="28"/>
        </w:rPr>
        <w:t xml:space="preserve">      Ескерту. Қосымшаға өзгерту енгізілді - Батыс Қазақстан облыс әкімдігінің 2010.08.09 </w:t>
      </w:r>
      <w:r>
        <w:rPr>
          <w:rFonts w:ascii="Times New Roman"/>
          <w:b w:val="false"/>
          <w:i w:val="false"/>
          <w:color w:val="ff0000"/>
          <w:sz w:val="28"/>
        </w:rPr>
        <w:t>№ 179</w:t>
      </w:r>
      <w:r>
        <w:rPr>
          <w:rFonts w:ascii="Times New Roman"/>
          <w:b w:val="false"/>
          <w:i w:val="false"/>
          <w:color w:val="ff0000"/>
          <w:sz w:val="28"/>
        </w:rPr>
        <w:t xml:space="preserve">, 2012.04.16 </w:t>
      </w:r>
      <w:r>
        <w:rPr>
          <w:rFonts w:ascii="Times New Roman"/>
          <w:b w:val="false"/>
          <w:i w:val="false"/>
          <w:color w:val="ff0000"/>
          <w:sz w:val="28"/>
        </w:rPr>
        <w:t>№ 65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Облыстағы белгіленген ерекше қорғалатын</w:t>
      </w:r>
      <w:r>
        <w:br/>
      </w:r>
      <w:r>
        <w:rPr>
          <w:rFonts w:ascii="Times New Roman"/>
          <w:b/>
          <w:i w:val="false"/>
          <w:color w:val="000000"/>
        </w:rPr>
        <w:t>
табиғи аумақтар мен осы аумақтардың экологиялық</w:t>
      </w:r>
      <w:r>
        <w:br/>
      </w:r>
      <w:r>
        <w:rPr>
          <w:rFonts w:ascii="Times New Roman"/>
          <w:b/>
          <w:i w:val="false"/>
          <w:color w:val="000000"/>
        </w:rPr>
        <w:t>
жүйелерiнiң, экологиялық дәлiздердiң жай-күйiне,</w:t>
      </w:r>
      <w:r>
        <w:br/>
      </w:r>
      <w:r>
        <w:rPr>
          <w:rFonts w:ascii="Times New Roman"/>
          <w:b/>
          <w:i w:val="false"/>
          <w:color w:val="000000"/>
        </w:rPr>
        <w:t>
сондай-ақ оларды қорғау және пайдалану режимiне</w:t>
      </w:r>
      <w:r>
        <w:br/>
      </w:r>
      <w:r>
        <w:rPr>
          <w:rFonts w:ascii="Times New Roman"/>
          <w:b/>
          <w:i w:val="false"/>
          <w:color w:val="000000"/>
        </w:rPr>
        <w:t>
терiс әсер ететiн шектелген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028"/>
        <w:gridCol w:w="2196"/>
        <w:gridCol w:w="5494"/>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ерекше қорғалатын табиғи аумақтар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қызмет түрлері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"Садовское көлі" шаруашылық қызметінің режимі реттелетін ландшафтты табиғат ескерткіші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ауданының аумағы, ауданы</w:t>
            </w:r>
            <w:r>
              <w:br/>
            </w:r>
            <w:r>
              <w:rPr>
                <w:rFonts w:ascii="Times New Roman"/>
                <w:b w:val="false"/>
                <w:i w:val="false"/>
                <w:color w:val="000000"/>
                <w:sz w:val="20"/>
              </w:rPr>
              <w:t>
150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"Большая Ичка" тауы шаруашылық қызметінің режимі реттелетін ландшафтты табиғат ескерткіші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ауданының аумағы, ауданы</w:t>
            </w:r>
            <w:r>
              <w:br/>
            </w:r>
            <w:r>
              <w:rPr>
                <w:rFonts w:ascii="Times New Roman"/>
                <w:b w:val="false"/>
                <w:i w:val="false"/>
                <w:color w:val="000000"/>
                <w:sz w:val="20"/>
              </w:rPr>
              <w:t>
175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 тас, қиыршық тас, құм және басқа да пайдалы қазбалар өндiру, үңгiрлердi бүлдiру,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"Ақ-Құм" шаруашылық қызметінің режимі реттелетін мемлекеттік ландшафтты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және Қаратөбе ауданда-</w:t>
            </w:r>
            <w:r>
              <w:br/>
            </w:r>
            <w:r>
              <w:rPr>
                <w:rFonts w:ascii="Times New Roman"/>
                <w:b w:val="false"/>
                <w:i w:val="false"/>
                <w:color w:val="000000"/>
                <w:sz w:val="20"/>
              </w:rPr>
              <w:t>
рының аумағы, ауданы</w:t>
            </w:r>
            <w:r>
              <w:br/>
            </w:r>
            <w:r>
              <w:rPr>
                <w:rFonts w:ascii="Times New Roman"/>
                <w:b w:val="false"/>
                <w:i w:val="false"/>
                <w:color w:val="000000"/>
                <w:sz w:val="20"/>
              </w:rPr>
              <w:t>
7984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w:t>
            </w:r>
            <w:r>
              <w:br/>
            </w:r>
            <w:r>
              <w:rPr>
                <w:rFonts w:ascii="Times New Roman"/>
                <w:b w:val="false"/>
                <w:i w:val="false"/>
                <w:color w:val="000000"/>
                <w:sz w:val="20"/>
              </w:rPr>
              <w:t>
1)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r>
              <w:br/>
            </w:r>
            <w:r>
              <w:rPr>
                <w:rFonts w:ascii="Times New Roman"/>
                <w:b w:val="false"/>
                <w:i w:val="false"/>
                <w:color w:val="000000"/>
                <w:sz w:val="20"/>
              </w:rPr>
              <w:t>
2)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"Миргородский" шаруашылық қызметінің режимі реттелетін мемлекеттік ботаника-</w:t>
            </w:r>
            <w:r>
              <w:br/>
            </w:r>
            <w:r>
              <w:rPr>
                <w:rFonts w:ascii="Times New Roman"/>
                <w:b w:val="false"/>
                <w:i w:val="false"/>
                <w:color w:val="000000"/>
                <w:sz w:val="20"/>
              </w:rPr>
              <w:t>
зоологиялық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және Бөрлі ауданда-</w:t>
            </w:r>
            <w:r>
              <w:br/>
            </w:r>
            <w:r>
              <w:rPr>
                <w:rFonts w:ascii="Times New Roman"/>
                <w:b w:val="false"/>
                <w:i w:val="false"/>
                <w:color w:val="000000"/>
                <w:sz w:val="20"/>
              </w:rPr>
              <w:t>
рының аумағы, ауданы</w:t>
            </w:r>
            <w:r>
              <w:br/>
            </w:r>
            <w:r>
              <w:rPr>
                <w:rFonts w:ascii="Times New Roman"/>
                <w:b w:val="false"/>
                <w:i w:val="false"/>
                <w:color w:val="000000"/>
                <w:sz w:val="20"/>
              </w:rPr>
              <w:t>
3950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w:t>
            </w:r>
            <w:r>
              <w:br/>
            </w:r>
            <w:r>
              <w:rPr>
                <w:rFonts w:ascii="Times New Roman"/>
                <w:b w:val="false"/>
                <w:i w:val="false"/>
                <w:color w:val="000000"/>
                <w:sz w:val="20"/>
              </w:rPr>
              <w:t>
1)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r>
              <w:br/>
            </w: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"Дуброва" шаруашылық қызметінің режимі реттелетін мемлекеттік ботаникалық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ауданының аумағы, ауданы</w:t>
            </w:r>
            <w:r>
              <w:br/>
            </w:r>
            <w:r>
              <w:rPr>
                <w:rFonts w:ascii="Times New Roman"/>
                <w:b w:val="false"/>
                <w:i w:val="false"/>
                <w:color w:val="000000"/>
                <w:sz w:val="20"/>
              </w:rPr>
              <w:t>
6,0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"Селекционный" шаруашылық қызметінің режимі реттелетін мемлекеттік ботаникалық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қаласының резерв аумағы, ауданы</w:t>
            </w:r>
            <w:r>
              <w:br/>
            </w:r>
            <w:r>
              <w:rPr>
                <w:rFonts w:ascii="Times New Roman"/>
                <w:b w:val="false"/>
                <w:i w:val="false"/>
                <w:color w:val="000000"/>
                <w:sz w:val="20"/>
              </w:rPr>
              <w:t xml:space="preserve">
36,3 га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w:t>
            </w:r>
            <w:r>
              <w:br/>
            </w:r>
            <w:r>
              <w:rPr>
                <w:rFonts w:ascii="Times New Roman"/>
                <w:b w:val="false"/>
                <w:i w:val="false"/>
                <w:color w:val="000000"/>
                <w:sz w:val="20"/>
              </w:rPr>
              <w:t>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"Орда" шаруашылық қызметінің режимі реттелетін мемлекеттік ботаникалық табиғи қаумалы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ауданының аумағы, ауданы 16405,0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төндiретiн немесе оларды молықтыруды нашарлататын қызметтер, оның iшiнде: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"Кирсанов" шаруашылық қызметінің режимі реттелетін мемлекеттік табиғи кешендік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Теректі және Бөрлі ауданда-</w:t>
            </w:r>
            <w:r>
              <w:br/>
            </w:r>
            <w:r>
              <w:rPr>
                <w:rFonts w:ascii="Times New Roman"/>
                <w:b w:val="false"/>
                <w:i w:val="false"/>
                <w:color w:val="000000"/>
                <w:sz w:val="20"/>
              </w:rPr>
              <w:t>
рының аумағы, ауданы</w:t>
            </w:r>
            <w:r>
              <w:br/>
            </w:r>
            <w:r>
              <w:rPr>
                <w:rFonts w:ascii="Times New Roman"/>
                <w:b w:val="false"/>
                <w:i w:val="false"/>
                <w:color w:val="000000"/>
                <w:sz w:val="20"/>
              </w:rPr>
              <w:t>
61000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w:t>
            </w:r>
            <w:r>
              <w:br/>
            </w:r>
            <w:r>
              <w:rPr>
                <w:rFonts w:ascii="Times New Roman"/>
                <w:b w:val="false"/>
                <w:i w:val="false"/>
                <w:color w:val="000000"/>
                <w:sz w:val="20"/>
              </w:rPr>
              <w:t>
1)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r>
              <w:br/>
            </w: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"Бударин" шаруашылық қызметінің режимі реттелетін мемлекеттік табиғи зоологиялық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Теректі және Ақжайық ауданда-</w:t>
            </w:r>
            <w:r>
              <w:br/>
            </w:r>
            <w:r>
              <w:rPr>
                <w:rFonts w:ascii="Times New Roman"/>
                <w:b w:val="false"/>
                <w:i w:val="false"/>
                <w:color w:val="000000"/>
                <w:sz w:val="20"/>
              </w:rPr>
              <w:t>
рының аумағы, ауданы 80000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w:t>
            </w:r>
            <w:r>
              <w:br/>
            </w:r>
            <w:r>
              <w:rPr>
                <w:rFonts w:ascii="Times New Roman"/>
                <w:b w:val="false"/>
                <w:i w:val="false"/>
                <w:color w:val="000000"/>
                <w:sz w:val="20"/>
              </w:rPr>
              <w:t>
1)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r>
              <w:br/>
            </w: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"Жалтыркөл" шаруашылық қызметінің режимі реттелетін мемлекеттік табиғи зоологиялық қаумал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ауданының аумағы, ауданы 19000 га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табиғи-қорық қорының объектiлерiн сақтауға қатер төндiретін немесе оларды молықтыруды нашарлататын қызметтер, оның iшiнде:</w:t>
            </w:r>
            <w:r>
              <w:br/>
            </w:r>
            <w:r>
              <w:rPr>
                <w:rFonts w:ascii="Times New Roman"/>
                <w:b w:val="false"/>
                <w:i w:val="false"/>
                <w:color w:val="000000"/>
                <w:sz w:val="20"/>
              </w:rPr>
              <w:t>
1)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r>
              <w:br/>
            </w: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bl>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
      БҚО – Батыс Қазақстан облысы;</w:t>
      </w:r>
      <w:r>
        <w:br/>
      </w:r>
      <w:r>
        <w:rPr>
          <w:rFonts w:ascii="Times New Roman"/>
          <w:b w:val="false"/>
          <w:i w:val="false"/>
          <w:color w:val="000000"/>
          <w:sz w:val="28"/>
        </w:rPr>
        <w:t>
      га –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