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5774" w14:textId="b2e5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Сырым ауданында он жеті жасқа толатын ер жынысты азаматтарды әскерге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әкімінің 2010 жылғы 14 қаңтардағы N 1 шешімі. Батыс Қазақстан облысы Сырым ауданы әділет басқармасында 2010 жылғы 4 ақпанда N 7-10-69 тіркелді. Күші жойылды - Батыс Қазақстан облысы Сырым ауданы әкімдігінің 2010 жылғы 27 сәуірдегі N 12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2010.04.27 N 12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және Қазақстан Республикасының "Әскери міндеттілік және әскер қызмет туралы" Занның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аудандық қорғаныс істері жөніндегі бөлімі" мемлекеттік мекемесіне (келісім бойынша) Сырым ауданында 2010 жылдың қантар-наурыз айлары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"Сырым аудандық орталық ауруханасы" мемлекеттік коммуналдық қазналық кәсіпорына (келісім бойынша) шақыру учаскесінің әскери есебін тіркеу кезінде азаматтарды медициналық куәландырудан өткізуді дәрі-дәрмекпен, инструментармен,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"Сырым аудандық жұмыспен қамту және әлеуметтік бағдарламалар бөлімі" мемлекеттік мекемесіне Сырым ауданының тіркеу пунктіне тіркеуді дайындау және өткізу кезеңіне 2010 жылғы қантардан наурызға дейін есептегі жұмыссыздар қатарынан қажеттілігіне орай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шақыру учаскесіне тіркеуден өткізу үшін автокөліктермен қамтамасыз етсін.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шешімнің орындауын бақылау аудан әкімінің орынбасары Т. Турегалиевке жүктелсін.</w:t>
      </w:r>
    </w:p>
    <w:bookmarkEnd w:id="0"/>
    <w:p>
      <w:pPr>
        <w:spacing w:after="0"/>
        <w:ind w:left="0"/>
        <w:jc w:val="both"/>
      </w:pPr>
      <w:r>
        <w:rPr>
          <w:rFonts w:ascii="Times New Roman"/>
          <w:b w:val="false"/>
          <w:i/>
          <w:color w:val="000000"/>
          <w:sz w:val="28"/>
        </w:rPr>
        <w:t>      Аудан әкімі                          Е. Нысанғалиев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_________________К. Маканов</w:t>
      </w:r>
    </w:p>
    <w:p>
      <w:pPr>
        <w:spacing w:after="0"/>
        <w:ind w:left="0"/>
        <w:jc w:val="both"/>
      </w:pP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МКҚК директоры</w:t>
      </w:r>
      <w:r>
        <w:br/>
      </w:r>
      <w:r>
        <w:rPr>
          <w:rFonts w:ascii="Times New Roman"/>
          <w:b w:val="false"/>
          <w:i w:val="false"/>
          <w:color w:val="000000"/>
          <w:sz w:val="28"/>
        </w:rPr>
        <w:t>
</w:t>
      </w:r>
      <w:r>
        <w:rPr>
          <w:rFonts w:ascii="Times New Roman"/>
          <w:b w:val="false"/>
          <w:i/>
          <w:color w:val="000000"/>
          <w:sz w:val="28"/>
        </w:rPr>
        <w:t>      ____________А. Дүйсенгалиев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