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bc23" w14:textId="d59b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 бойынша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2010 жылғы 30 қаңтардағы N 5 қаулысы. Батыс Қазақстан облысы Тасқала ауданы әділет басқармасында 2010 жылғы 19 ақпанда N 7-11-113 тіркелді. Күші жойылды - Батыс Қазақстан облысы Тасқала ауданы әкімдігінің 2012 жылғы 29 ақпандағы N 49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ауданы әкімдігінің 2012.02.29 </w:t>
      </w:r>
      <w:r>
        <w:rPr>
          <w:rFonts w:ascii="Times New Roman"/>
          <w:b w:val="false"/>
          <w:i w:val="false"/>
          <w:color w:val="ff0000"/>
          <w:sz w:val="28"/>
        </w:rPr>
        <w:t>N 49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w:t>
      </w:r>
      <w:r>
        <w:rPr>
          <w:rFonts w:ascii="Times New Roman"/>
          <w:b w:val="false"/>
          <w:i w:val="false"/>
          <w:color w:val="000000"/>
          <w:sz w:val="28"/>
        </w:rPr>
        <w:t xml:space="preserve"> басшылыққа алып,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"Тасқала аудандық жұмыспен қамту және әлеуметтік бағдарламалар бөлімі" мемлекеттік мекемесі әлеуметтік жұмыс орындарын ұйымдастырушы болып белгіленіп, нысаналы топтағы жұмыссыз азаматтарды жұмысқа орналастыру үшін әлеуметтік жұмыс орындарын ұйымдастырсын.</w:t>
      </w:r>
      <w:r>
        <w:br/>
      </w:r>
      <w:r>
        <w:rPr>
          <w:rFonts w:ascii="Times New Roman"/>
          <w:b w:val="false"/>
          <w:i w:val="false"/>
          <w:color w:val="000000"/>
          <w:sz w:val="28"/>
        </w:rPr>
        <w:t>
</w:t>
      </w:r>
      <w:r>
        <w:rPr>
          <w:rFonts w:ascii="Times New Roman"/>
          <w:b w:val="false"/>
          <w:i w:val="false"/>
          <w:color w:val="000000"/>
          <w:sz w:val="28"/>
        </w:rPr>
        <w:t>
      2. Әлеуметтік жұмыс орындарын ашатын жұмыс берушілер бюджеттік мекемелерді қоспағанда меншік нысанына қарамастан жұмыс берушілердің барлығы болып айқындалып, әлеуметтік жұмыс орнын ашуды "Тасқала аудандық жұмыспен қамту және әлеуметтік бағдарламалар бөлімі" мемлекеттік мекемесімен шарттық негізде жүзеге асырады.</w:t>
      </w:r>
      <w:r>
        <w:br/>
      </w:r>
      <w:r>
        <w:rPr>
          <w:rFonts w:ascii="Times New Roman"/>
          <w:b w:val="false"/>
          <w:i w:val="false"/>
          <w:color w:val="000000"/>
          <w:sz w:val="28"/>
        </w:rPr>
        <w:t>
</w:t>
      </w:r>
      <w:r>
        <w:rPr>
          <w:rFonts w:ascii="Times New Roman"/>
          <w:b w:val="false"/>
          <w:i w:val="false"/>
          <w:color w:val="000000"/>
          <w:sz w:val="28"/>
        </w:rPr>
        <w:t>
      3. Шартта тараптардың міндеттері, жұмыстың түрлері, көлемі, еңбек ақы төлеу мөлшері мен шарттары, әлеуметтік жұмыс орындарын қаржыландыру мерзімі мен көздері қамтылсын.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Л. Жұбанышқалиеваға жүктелсін.</w:t>
      </w:r>
    </w:p>
    <w:bookmarkEnd w:id="0"/>
    <w:p>
      <w:pPr>
        <w:spacing w:after="0"/>
        <w:ind w:left="0"/>
        <w:jc w:val="both"/>
      </w:pPr>
      <w:r>
        <w:rPr>
          <w:rFonts w:ascii="Times New Roman"/>
          <w:b w:val="false"/>
          <w:i/>
          <w:color w:val="000000"/>
          <w:sz w:val="28"/>
        </w:rPr>
        <w:t>      Аудан әкімі                        Ө. Мырзағалиев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