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c6e7" w14:textId="ab0c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2009 жылғы 21 желтоқсандағы № 25-1 "2010-2012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2010 жылғы 19 қазандағы № 33-2 шешімі. Батыс Қазақстан облысы Теректі ауданы әділет басқармасында 2010 жылғы 28 қазанда № 7-12-97 тіркелді. Күші жойылды - Батыс Қазақстан облысы Теректі аудандық мәслихатының 2010 жылғы 23 желтоқсандағы № 36-3 шешімімен</w:t>
      </w:r>
    </w:p>
    <w:p>
      <w:pPr>
        <w:spacing w:after="0"/>
        <w:ind w:left="0"/>
        <w:jc w:val="both"/>
      </w:pPr>
      <w:r>
        <w:rPr>
          <w:rFonts w:ascii="Times New Roman"/>
          <w:b w:val="false"/>
          <w:i w:val="false"/>
          <w:color w:val="ff0000"/>
          <w:sz w:val="28"/>
        </w:rPr>
        <w:t>      Ескерту. Күші жойылды - Батыс Қазақстан облысы Теректі аудандық мәслихатының 2010.12.23 № 36-3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Теректі аудандық мәслихатының 2009 жылғы 21 желтоқсандағы  №25-1 "2010-2012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7-12-84, 2010 жылғы 22 қаңтардағы, 2010 жылғы 29 қаңтардағы, 2010 жылғы 5 ақпандағы, 2010 жылғы 12 ақпандағы, 2010 жылғы 26 ақпандағы Теректі жаңалығы – Теректинская новь газетінде № 3, № 4, № 5-6, № 7, № 9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тармағында</w:t>
      </w:r>
      <w:r>
        <w:rPr>
          <w:rFonts w:ascii="Times New Roman"/>
          <w:b w:val="false"/>
          <w:i w:val="false"/>
          <w:color w:val="000000"/>
          <w:sz w:val="28"/>
        </w:rPr>
        <w:t>:</w:t>
      </w:r>
      <w:r>
        <w:br/>
      </w:r>
      <w:r>
        <w:rPr>
          <w:rFonts w:ascii="Times New Roman"/>
          <w:b w:val="false"/>
          <w:i w:val="false"/>
          <w:color w:val="000000"/>
          <w:sz w:val="28"/>
        </w:rPr>
        <w:t>
      1) тармақшадағы "3 181 363" деген сан "3 170 813" деген санмен ауыстырылсын;</w:t>
      </w:r>
      <w:r>
        <w:br/>
      </w:r>
      <w:r>
        <w:rPr>
          <w:rFonts w:ascii="Times New Roman"/>
          <w:b w:val="false"/>
          <w:i w:val="false"/>
          <w:color w:val="000000"/>
          <w:sz w:val="28"/>
        </w:rPr>
        <w:t>
      "2 698 930" деген сан "2 688 380" деген санмен ауыстырылсын;</w:t>
      </w:r>
      <w:r>
        <w:br/>
      </w:r>
      <w:r>
        <w:rPr>
          <w:rFonts w:ascii="Times New Roman"/>
          <w:b w:val="false"/>
          <w:i w:val="false"/>
          <w:color w:val="000000"/>
          <w:sz w:val="28"/>
        </w:rPr>
        <w:t>
      2) тармақшадағы "3 197 434" деген сан "3 186 884" деген санмен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 тармақтағы</w:t>
      </w:r>
      <w:r>
        <w:rPr>
          <w:rFonts w:ascii="Times New Roman"/>
          <w:b w:val="false"/>
          <w:i w:val="false"/>
          <w:color w:val="000000"/>
          <w:sz w:val="28"/>
        </w:rPr>
        <w:t xml:space="preserve"> "297 071" деген сан "286 521" деген санмен ауыстырылсын:</w:t>
      </w:r>
      <w:r>
        <w:br/>
      </w:r>
      <w:r>
        <w:rPr>
          <w:rFonts w:ascii="Times New Roman"/>
          <w:b w:val="false"/>
          <w:i w:val="false"/>
          <w:color w:val="000000"/>
          <w:sz w:val="28"/>
        </w:rPr>
        <w:t>
      "жаңадан іске қосылатын білім беру объектілерін күтіп ұстауға" сөздерден кейінгі "96 504" деген сан "85 504" деген санмен ауыстырылсын;</w:t>
      </w:r>
      <w:r>
        <w:br/>
      </w:r>
      <w:r>
        <w:rPr>
          <w:rFonts w:ascii="Times New Roman"/>
          <w:b w:val="false"/>
          <w:i w:val="false"/>
          <w:color w:val="000000"/>
          <w:sz w:val="28"/>
        </w:rPr>
        <w:t>
      "бастауыш, негізгі орта және жалпы орта білім беретін мемлекеттік мекемелері үшін лингафондық және мультимедиялық кабинеттер құруға" сөздерден кейінгі "16 623" деген сан "16 617" деген санмен ауыстырылсын;</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сөздерден кейінгі "8 194" деген сан "8 190" деген санмен ауыстырылсын;</w:t>
      </w:r>
      <w:r>
        <w:br/>
      </w:r>
      <w:r>
        <w:rPr>
          <w:rFonts w:ascii="Times New Roman"/>
          <w:b w:val="false"/>
          <w:i w:val="false"/>
          <w:color w:val="000000"/>
          <w:sz w:val="28"/>
        </w:rPr>
        <w:t>
      "Ұлы Отан соғысының қатысушылары мен мүгедектеріне Жеңістің 65 жылдығына орай біржолғы материалдық көмек төлеуге" сөздерден кейінгі "16 630" деген сан "16 601" деген санмен ауыстырылсын;</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жол жүруін қамтамасыз етуге" сөздерден кейінгі "484" деген сан "243" деген санмен ауыстырылсын;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сөздерден кейінгі "4 991" деген сан "5 782" деген санмен ауыстырылсын;</w:t>
      </w:r>
      <w:r>
        <w:br/>
      </w:r>
      <w:r>
        <w:rPr>
          <w:rFonts w:ascii="Times New Roman"/>
          <w:b w:val="false"/>
          <w:i w:val="false"/>
          <w:color w:val="000000"/>
          <w:sz w:val="28"/>
        </w:rPr>
        <w:t>
      "Федоровка ауылының гүлбағын абаттандыруға" сөздерден кейінгі "33 873" деген сан "33 812" деген санмен ауыстырылсын;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 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Н. С. Майранов</w:t>
      </w:r>
      <w:r>
        <w:br/>
      </w:r>
      <w:r>
        <w:rPr>
          <w:rFonts w:ascii="Times New Roman"/>
          <w:b w:val="false"/>
          <w:i w:val="false"/>
          <w:color w:val="000000"/>
          <w:sz w:val="28"/>
        </w:rPr>
        <w:t>
</w:t>
      </w:r>
      <w:r>
        <w:rPr>
          <w:rFonts w:ascii="Times New Roman"/>
          <w:b w:val="false"/>
          <w:i/>
          <w:color w:val="000000"/>
          <w:sz w:val="28"/>
        </w:rPr>
        <w:t>      Аудандық мәслихат хатшысы        М. О. Төлегенов</w:t>
      </w:r>
    </w:p>
    <w:bookmarkStart w:name="z6" w:id="1"/>
    <w:p>
      <w:pPr>
        <w:spacing w:after="0"/>
        <w:ind w:left="0"/>
        <w:jc w:val="both"/>
      </w:pPr>
      <w:r>
        <w:rPr>
          <w:rFonts w:ascii="Times New Roman"/>
          <w:b w:val="false"/>
          <w:i w:val="false"/>
          <w:color w:val="000000"/>
          <w:sz w:val="28"/>
        </w:rPr>
        <w:t>
2010 жылғы 19 қазандағы</w:t>
      </w:r>
      <w:r>
        <w:br/>
      </w:r>
      <w:r>
        <w:rPr>
          <w:rFonts w:ascii="Times New Roman"/>
          <w:b w:val="false"/>
          <w:i w:val="false"/>
          <w:color w:val="000000"/>
          <w:sz w:val="28"/>
        </w:rPr>
        <w:t>
№ 33-2 мәслихаттың шешіміне</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      2009 жылғы 21 желтоқсандағы</w:t>
      </w:r>
      <w:r>
        <w:br/>
      </w:r>
      <w:r>
        <w:rPr>
          <w:rFonts w:ascii="Times New Roman"/>
          <w:b w:val="false"/>
          <w:i w:val="false"/>
          <w:color w:val="000000"/>
          <w:sz w:val="28"/>
        </w:rPr>
        <w:t>
№ 25-1 мәслихаттың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75"/>
        <w:gridCol w:w="659"/>
        <w:gridCol w:w="617"/>
        <w:gridCol w:w="7744"/>
        <w:gridCol w:w="172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3170813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460532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197784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197784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162863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162863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85698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r>
      <w:tr>
        <w:trPr>
          <w:trHeight w:val="18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r>
      <w:tr>
        <w:trPr>
          <w:trHeight w:val="15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15424</w:t>
            </w:r>
          </w:p>
        </w:tc>
      </w:tr>
      <w:tr>
        <w:trPr>
          <w:trHeight w:val="189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2688380</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2688380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2688380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01"/>
        <w:gridCol w:w="533"/>
        <w:gridCol w:w="813"/>
        <w:gridCol w:w="793"/>
        <w:gridCol w:w="6853"/>
        <w:gridCol w:w="167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3186884</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234447</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211461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13817</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50989</w:t>
            </w:r>
          </w:p>
        </w:tc>
      </w:tr>
      <w:tr>
        <w:trPr>
          <w:trHeight w:val="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146655</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144945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2032798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109930</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109930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109930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1891201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12348</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1878853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1793254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85599</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31667</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193639</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174056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17815</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156241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p>
        </w:tc>
      </w:tr>
      <w:tr>
        <w:trPr>
          <w:trHeight w:val="1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19583</w:t>
            </w:r>
          </w:p>
        </w:tc>
      </w:tr>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19583</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16992</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205829</w:t>
            </w:r>
          </w:p>
        </w:tc>
      </w:tr>
      <w:tr>
        <w:trPr>
          <w:trHeight w:val="6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35839</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169990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153259</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9626</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191576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8678</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19975</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r>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20899</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173240</w:t>
            </w:r>
          </w:p>
        </w:tc>
      </w:tr>
      <w:tr>
        <w:trPr>
          <w:trHeight w:val="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157814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34232</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1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қаржыландыру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