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e2ab3" w14:textId="2fe2a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22 желтоқсандағы N 25-3 "2010-2012 жылдарға арналған аудандық бюджет туралы" мәслихаттың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2010 жылғы 15 сәуірдегі N 28-1 шешімі. Батыс Қазақстан облысы Шыңғырлау ауданы әділет басқармасында 2010 жылғы 29 сәуірде N 7-13-128 тіркелді. Күші жойылды - Батыс Қазақстан облысы Шыңғырлау аудандық мәслихатының 2013 жылғы 25 маусымдағы № 12-9 шешімімен</w:t>
      </w:r>
    </w:p>
    <w:p>
      <w:pPr>
        <w:spacing w:after="0"/>
        <w:ind w:left="0"/>
        <w:jc w:val="both"/>
      </w:pPr>
      <w:r>
        <w:rPr>
          <w:rFonts w:ascii="Times New Roman"/>
          <w:b w:val="false"/>
          <w:i w:val="false"/>
          <w:color w:val="ff0000"/>
          <w:sz w:val="28"/>
        </w:rPr>
        <w:t>      Ескерту. Күші жойылды - Батыс Қазақстан облысы Шыңғырлау аудандық мәслихатының 25.06.2013 № 12-9 шешімімен</w:t>
      </w:r>
    </w:p>
    <w:bookmarkStart w:name="z1" w:id="0"/>
    <w:p>
      <w:pPr>
        <w:spacing w:after="0"/>
        <w:ind w:left="0"/>
        <w:jc w:val="both"/>
      </w:pPr>
      <w:r>
        <w:rPr>
          <w:rFonts w:ascii="Times New Roman"/>
          <w:b w:val="false"/>
          <w:i w:val="false"/>
          <w:color w:val="000000"/>
          <w:sz w:val="28"/>
        </w:rPr>
        <w:t>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туралы" Шыңғырлау аудандық мәслихатының 2009 жылғы 22 желтоқсандағы N 25-3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N 7-13-119 нөмірмен тіркелген, 2010 жылғы 30 қаңтардағы, 2010 жылғы 6 ақпандағы, 2010 жылғы 13 ақпандағы аудандық "Серпін" газетінде N 4, N 5, N 6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 тармақта:</w:t>
      </w:r>
      <w:r>
        <w:br/>
      </w:r>
      <w:r>
        <w:rPr>
          <w:rFonts w:ascii="Times New Roman"/>
          <w:b w:val="false"/>
          <w:i w:val="false"/>
          <w:color w:val="000000"/>
          <w:sz w:val="28"/>
        </w:rPr>
        <w:t>
      1) тармақшада "1 500 569" деген сандар "1 522 981" деген сандармен өзгертілсін;</w:t>
      </w:r>
      <w:r>
        <w:br/>
      </w:r>
      <w:r>
        <w:rPr>
          <w:rFonts w:ascii="Times New Roman"/>
          <w:b w:val="false"/>
          <w:i w:val="false"/>
          <w:color w:val="000000"/>
          <w:sz w:val="28"/>
        </w:rPr>
        <w:t>
      "1 328 401" деген сандар "1 350 813" деген сандармен өзгертілсін;</w:t>
      </w:r>
      <w:r>
        <w:br/>
      </w:r>
      <w:r>
        <w:rPr>
          <w:rFonts w:ascii="Times New Roman"/>
          <w:b w:val="false"/>
          <w:i w:val="false"/>
          <w:color w:val="000000"/>
          <w:sz w:val="28"/>
        </w:rPr>
        <w:t>
      2) тармақшада "1 500 306" деген сандар "1 518 933" деген сандармен өзгертілсін;</w:t>
      </w:r>
      <w:r>
        <w:br/>
      </w:r>
      <w:r>
        <w:rPr>
          <w:rFonts w:ascii="Times New Roman"/>
          <w:b w:val="false"/>
          <w:i w:val="false"/>
          <w:color w:val="000000"/>
          <w:sz w:val="28"/>
        </w:rPr>
        <w:t>
</w:t>
      </w:r>
      <w:r>
        <w:rPr>
          <w:rFonts w:ascii="Times New Roman"/>
          <w:b w:val="false"/>
          <w:i w:val="false"/>
          <w:color w:val="000000"/>
          <w:sz w:val="28"/>
        </w:rPr>
        <w:t>
      2) 3 тармақта 1 тармақшасы мынадай редакцияда жазылсын:</w:t>
      </w:r>
      <w:r>
        <w:br/>
      </w:r>
      <w:r>
        <w:rPr>
          <w:rFonts w:ascii="Times New Roman"/>
          <w:b w:val="false"/>
          <w:i w:val="false"/>
          <w:color w:val="000000"/>
          <w:sz w:val="28"/>
        </w:rPr>
        <w:t>
      "1) Аудандық бюджетте 2010 жылға арналған республикалық бюджеттен берілетін нысаналы трансферттердің жалпы сомасы 43 мың теңге көлемінде қарастырылғаны ескерілсін, соның ішінде: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жылдары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төлеуіне – 43 мың теңге;";</w:t>
      </w:r>
      <w:r>
        <w:br/>
      </w:r>
      <w:r>
        <w:rPr>
          <w:rFonts w:ascii="Times New Roman"/>
          <w:b w:val="false"/>
          <w:i w:val="false"/>
          <w:color w:val="000000"/>
          <w:sz w:val="28"/>
        </w:rPr>
        <w:t>
</w:t>
      </w:r>
      <w:r>
        <w:rPr>
          <w:rFonts w:ascii="Times New Roman"/>
          <w:b w:val="false"/>
          <w:i w:val="false"/>
          <w:color w:val="000000"/>
          <w:sz w:val="28"/>
        </w:rPr>
        <w:t>
      3) 3 тармақта 3 тармақшасы мынадай редакцияда жазылсын:</w:t>
      </w:r>
      <w:r>
        <w:br/>
      </w:r>
      <w:r>
        <w:rPr>
          <w:rFonts w:ascii="Times New Roman"/>
          <w:b w:val="false"/>
          <w:i w:val="false"/>
          <w:color w:val="000000"/>
          <w:sz w:val="28"/>
        </w:rPr>
        <w:t>
      "3) 2010 жылда аудандық бюджетке облыстық бюджеттен түсетін ағымдағы нысаналы трансферттердің жалпы сомасы 22 369 мың теңге көлемінде қарастырылғаны ескерілсін, соның ішінде:</w:t>
      </w:r>
      <w:r>
        <w:br/>
      </w:r>
      <w:r>
        <w:rPr>
          <w:rFonts w:ascii="Times New Roman"/>
          <w:b w:val="false"/>
          <w:i w:val="false"/>
          <w:color w:val="000000"/>
          <w:sz w:val="28"/>
        </w:rPr>
        <w:t>
      бюджет саласындағы еңбекақы төлеу қорының өзгеруіне байланысты ағымдағы нысаналы трансферттер – 22 369 мың теңге;";</w:t>
      </w:r>
      <w:r>
        <w:br/>
      </w:r>
      <w:r>
        <w:rPr>
          <w:rFonts w:ascii="Times New Roman"/>
          <w:b w:val="false"/>
          <w:i w:val="false"/>
          <w:color w:val="000000"/>
          <w:sz w:val="28"/>
        </w:rPr>
        <w:t>
</w:t>
      </w:r>
      <w:r>
        <w:rPr>
          <w:rFonts w:ascii="Times New Roman"/>
          <w:b w:val="false"/>
          <w:i w:val="false"/>
          <w:color w:val="000000"/>
          <w:sz w:val="28"/>
        </w:rPr>
        <w:t>
      4) осы шешімге </w:t>
      </w:r>
      <w:r>
        <w:rPr>
          <w:rFonts w:ascii="Times New Roman"/>
          <w:b w:val="false"/>
          <w:i w:val="false"/>
          <w:color w:val="000000"/>
          <w:sz w:val="28"/>
        </w:rPr>
        <w:t>1 қосымша</w:t>
      </w:r>
      <w:r>
        <w:rPr>
          <w:rFonts w:ascii="Times New Roman"/>
          <w:b w:val="false"/>
          <w:i w:val="false"/>
          <w:color w:val="000000"/>
          <w:sz w:val="28"/>
        </w:rPr>
        <w:t xml:space="preserve"> аталып отырған шешімінің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А. Т. Шотпанов</w:t>
      </w:r>
      <w:r>
        <w:br/>
      </w:r>
      <w:r>
        <w:rPr>
          <w:rFonts w:ascii="Times New Roman"/>
          <w:b w:val="false"/>
          <w:i w:val="false"/>
          <w:color w:val="000000"/>
          <w:sz w:val="28"/>
        </w:rPr>
        <w:t>
</w:t>
      </w:r>
      <w:r>
        <w:rPr>
          <w:rFonts w:ascii="Times New Roman"/>
          <w:b w:val="false"/>
          <w:i/>
          <w:color w:val="000000"/>
          <w:sz w:val="28"/>
        </w:rPr>
        <w:t>      Аудандық мәслихат хатшысы        М. Ж. Малтиев</w:t>
      </w:r>
    </w:p>
    <w:p>
      <w:pPr>
        <w:spacing w:after="0"/>
        <w:ind w:left="0"/>
        <w:jc w:val="both"/>
      </w:pPr>
      <w:r>
        <w:rPr>
          <w:rFonts w:ascii="Times New Roman"/>
          <w:b w:val="false"/>
          <w:i w:val="false"/>
          <w:color w:val="000000"/>
          <w:sz w:val="28"/>
        </w:rPr>
        <w:t>Аудандық мәслихатының</w:t>
      </w:r>
      <w:r>
        <w:br/>
      </w:r>
      <w:r>
        <w:rPr>
          <w:rFonts w:ascii="Times New Roman"/>
          <w:b w:val="false"/>
          <w:i w:val="false"/>
          <w:color w:val="000000"/>
          <w:sz w:val="28"/>
        </w:rPr>
        <w:t>
2010 жылғы 15 сәуірдегі</w:t>
      </w:r>
      <w:r>
        <w:br/>
      </w:r>
      <w:r>
        <w:rPr>
          <w:rFonts w:ascii="Times New Roman"/>
          <w:b w:val="false"/>
          <w:i w:val="false"/>
          <w:color w:val="000000"/>
          <w:sz w:val="28"/>
        </w:rPr>
        <w:t>
N 28-1 шешіміне N 1 қосымша</w:t>
      </w:r>
    </w:p>
    <w:p>
      <w:pPr>
        <w:spacing w:after="0"/>
        <w:ind w:left="0"/>
        <w:jc w:val="left"/>
      </w:pPr>
      <w:r>
        <w:rPr>
          <w:rFonts w:ascii="Times New Roman"/>
          <w:b/>
          <w:i w:val="false"/>
          <w:color w:val="000000"/>
        </w:rPr>
        <w:t xml:space="preserve"> 2010 жылға арналған аудандық бюджеттің жобасы</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744"/>
        <w:gridCol w:w="870"/>
        <w:gridCol w:w="912"/>
        <w:gridCol w:w="5972"/>
        <w:gridCol w:w="2476"/>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5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9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1 522 981,0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165 271,0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165 271,0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59 975,0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59 975,0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76 015,0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76 015,0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25 747,0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18 515,0</w:t>
            </w:r>
          </w:p>
        </w:tc>
      </w:tr>
      <w:tr>
        <w:trPr>
          <w:trHeight w:val="9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1 146,0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4 586,0</w:t>
            </w:r>
          </w:p>
        </w:tc>
      </w:tr>
      <w:tr>
        <w:trPr>
          <w:trHeight w:val="24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2 596,0</w:t>
            </w:r>
          </w:p>
        </w:tc>
      </w:tr>
      <w:tr>
        <w:trPr>
          <w:trHeight w:val="4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836,0</w:t>
            </w:r>
          </w:p>
        </w:tc>
      </w:tr>
      <w:tr>
        <w:trPr>
          <w:trHeight w:val="6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803,0</w:t>
            </w:r>
          </w:p>
        </w:tc>
      </w:tr>
      <w:tr>
        <w:trPr>
          <w:trHeight w:val="18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4 977,0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4 977,0</w:t>
            </w:r>
          </w:p>
        </w:tc>
      </w:tr>
      <w:tr>
        <w:trPr>
          <w:trHeight w:val="45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1 640,0</w:t>
            </w:r>
          </w:p>
        </w:tc>
      </w:tr>
      <w:tr>
        <w:trPr>
          <w:trHeight w:val="28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1 837,0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1 837,0</w:t>
            </w:r>
          </w:p>
        </w:tc>
      </w:tr>
      <w:tr>
        <w:trPr>
          <w:trHeight w:val="49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6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1 350 813,0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1 350 813,0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1 350 813,0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1 350 813,0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671"/>
        <w:gridCol w:w="835"/>
        <w:gridCol w:w="650"/>
        <w:gridCol w:w="6847"/>
        <w:gridCol w:w="2193"/>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3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w:t>
            </w:r>
          </w:p>
        </w:tc>
        <w:tc>
          <w:tcPr>
            <w:tcW w:w="0" w:type="auto"/>
            <w:vMerge/>
            <w:tcBorders>
              <w:top w:val="nil"/>
              <w:left w:val="single" w:color="cfcfcf" w:sz="5"/>
              <w:bottom w:val="single" w:color="cfcfcf" w:sz="5"/>
              <w:right w:val="single" w:color="cfcfcf" w:sz="5"/>
            </w:tcBorders>
          </w:tcPr>
          <w:p/>
        </w:tc>
      </w:tr>
      <w:tr>
        <w:trPr>
          <w:trHeight w:val="3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w:t>
            </w:r>
          </w:p>
        </w:tc>
        <w:tc>
          <w:tcPr>
            <w:tcW w:w="0" w:type="auto"/>
            <w:vMerge/>
            <w:tcBorders>
              <w:top w:val="nil"/>
              <w:left w:val="single" w:color="cfcfcf" w:sz="5"/>
              <w:bottom w:val="single" w:color="cfcfcf" w:sz="5"/>
              <w:right w:val="single" w:color="cfcfcf" w:sz="5"/>
            </w:tcBorders>
          </w:tcPr>
          <w:p/>
        </w:tc>
      </w:tr>
      <w:tr>
        <w:trPr>
          <w:trHeight w:val="3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1 518 933</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137 871</w:t>
            </w:r>
          </w:p>
        </w:tc>
      </w:tr>
      <w:tr>
        <w:trPr>
          <w:trHeight w:val="5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118 710</w:t>
            </w:r>
          </w:p>
        </w:tc>
      </w:tr>
      <w:tr>
        <w:trPr>
          <w:trHeight w:val="5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11 128</w:t>
            </w:r>
          </w:p>
        </w:tc>
      </w:tr>
      <w:tr>
        <w:trPr>
          <w:trHeight w:val="5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11 128</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40 600</w:t>
            </w:r>
          </w:p>
        </w:tc>
      </w:tr>
      <w:tr>
        <w:trPr>
          <w:trHeight w:val="4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39 660</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5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66 982</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65 827</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11 727</w:t>
            </w:r>
          </w:p>
        </w:tc>
      </w:tr>
      <w:tr>
        <w:trPr>
          <w:trHeight w:val="5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11 727</w:t>
            </w:r>
          </w:p>
        </w:tc>
      </w:tr>
      <w:tr>
        <w:trPr>
          <w:trHeight w:val="6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7 434</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7 434</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1 710</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1 710</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802 643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80 479</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80 479</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80 479</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703 815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703 659</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670 810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32 849</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18 349</w:t>
            </w:r>
          </w:p>
        </w:tc>
      </w:tr>
      <w:tr>
        <w:trPr>
          <w:trHeight w:val="5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18 349</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5 566</w:t>
            </w:r>
          </w:p>
        </w:tc>
      </w:tr>
      <w:tr>
        <w:trPr>
          <w:trHeight w:val="1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11 917</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52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136 647</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117 432</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10 944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10 944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106 488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40 141</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3 532</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5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29 236</w:t>
            </w:r>
          </w:p>
        </w:tc>
      </w:tr>
      <w:tr>
        <w:trPr>
          <w:trHeight w:val="5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2 222</w:t>
            </w:r>
          </w:p>
        </w:tc>
      </w:tr>
      <w:tr>
        <w:trPr>
          <w:trHeight w:val="3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3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w:t>
            </w:r>
          </w:p>
        </w:tc>
      </w:tr>
      <w:tr>
        <w:trPr>
          <w:trHeight w:val="2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19 215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19 215</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18 295</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117 456</w:t>
            </w:r>
          </w:p>
        </w:tc>
      </w:tr>
      <w:tr>
        <w:trPr>
          <w:trHeight w:val="2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37 792</w:t>
            </w:r>
          </w:p>
        </w:tc>
      </w:tr>
      <w:tr>
        <w:trPr>
          <w:trHeight w:val="3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11 166</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11 100</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26 626</w:t>
            </w:r>
          </w:p>
        </w:tc>
      </w:tr>
      <w:tr>
        <w:trPr>
          <w:trHeight w:val="3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21 626</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11 549</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11 049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68 115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8 291</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r>
      <w:tr>
        <w:trPr>
          <w:trHeight w:val="5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4 270</w:t>
            </w:r>
          </w:p>
        </w:tc>
      </w:tr>
      <w:tr>
        <w:trPr>
          <w:trHeight w:val="13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59 824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3 336</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53 840</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159 710</w:t>
            </w:r>
          </w:p>
        </w:tc>
      </w:tr>
      <w:tr>
        <w:trPr>
          <w:trHeight w:val="1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92 841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92 841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92 841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3 591</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3 591</w:t>
            </w:r>
          </w:p>
        </w:tc>
      </w:tr>
      <w:tr>
        <w:trPr>
          <w:trHeight w:val="5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деңгейде спорттық жарыстар өткізу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2 301</w:t>
            </w:r>
          </w:p>
        </w:tc>
      </w:tr>
      <w:tr>
        <w:trPr>
          <w:trHeight w:val="2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қаланың) құрама командаларының мүшелерін дайындау және облыстық спорт жарыстарына қатысуы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48 438</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42 938</w:t>
            </w:r>
          </w:p>
        </w:tc>
      </w:tr>
      <w:tr>
        <w:trPr>
          <w:trHeight w:val="5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42 131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14 840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5 174</w:t>
            </w:r>
          </w:p>
        </w:tc>
      </w:tr>
      <w:tr>
        <w:trPr>
          <w:trHeight w:val="6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5 174</w:t>
            </w:r>
          </w:p>
        </w:tc>
      </w:tr>
      <w:tr>
        <w:trPr>
          <w:trHeight w:val="52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5 970</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3 696</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3 696</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34 891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16 947</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2 512</w:t>
            </w:r>
          </w:p>
        </w:tc>
      </w:tr>
      <w:tr>
        <w:trPr>
          <w:trHeight w:val="6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елді-мекендер саласының мамандарын әлеуметтік қолдау шараларын іске асыру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2 512</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9 033</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5 402</w:t>
            </w:r>
          </w:p>
        </w:tc>
      </w:tr>
      <w:tr>
        <w:trPr>
          <w:trHeight w:val="1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4 702</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6 011</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5 511</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11 933</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11 933</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11 197</w:t>
            </w:r>
          </w:p>
        </w:tc>
      </w:tr>
      <w:tr>
        <w:trPr>
          <w:trHeight w:val="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11 197</w:t>
            </w:r>
          </w:p>
        </w:tc>
      </w:tr>
      <w:tr>
        <w:trPr>
          <w:trHeight w:val="22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5 549</w:t>
            </w:r>
          </w:p>
        </w:tc>
      </w:tr>
      <w:tr>
        <w:trPr>
          <w:trHeight w:val="22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5 549</w:t>
            </w:r>
          </w:p>
        </w:tc>
      </w:tr>
      <w:tr>
        <w:trPr>
          <w:trHeight w:val="22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5 648</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5 648</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15 649</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4 147</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4 147</w:t>
            </w:r>
          </w:p>
        </w:tc>
      </w:tr>
      <w:tr>
        <w:trPr>
          <w:trHeight w:val="22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8 102</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8 102</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83465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НЕСИЕЛЕНДІРУ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елді-мекендердің әлеуметтік саласының мамандарын әлеуметтік қолдау шараларын іске асыру үшін бюджеттік кредиттер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БЮДЖЕТТІК ДЕФИЦИТ (ПРОФИЦИТ)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VIІ. БЮДЖЕТТІК ДЕФИЦИТ ҚАРЖЫЛАНДЫРУ ПРОФИЦИТТІҢ ЖҰМСАЛУЫ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