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21afc" w14:textId="1421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орындаушысымен ағымдағы шоттағы сомаларды есепке алу кітабын (депозиттік кітап)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министрінің 2011 жылғы 20 қаңтардағы № 15 бұйрығы. Қазақстан Республикасының Әділет министрлігінде 2011 жылы 27 қаңтарда № 6754 тіркелді. Күші жойылды - Қазақстан Республикасы Әділет министрінің 2020 жылғы 27 тамыздағы № 302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27.08.2020 </w:t>
      </w:r>
      <w:r>
        <w:rPr>
          <w:rFonts w:ascii="Times New Roman"/>
          <w:b w:val="false"/>
          <w:i w:val="false"/>
          <w:color w:val="ff0000"/>
          <w:sz w:val="28"/>
        </w:rPr>
        <w:t>№ 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"Атқарушылық іс жүргізу және сот орындаушыларының мәртебесі туралы" 2010 жылғы 2 сәуірдегі Қазақстан Республикасы Заңы 123-бабының</w:t>
      </w:r>
      <w:r>
        <w:rPr>
          <w:rFonts w:ascii="Times New Roman"/>
          <w:b w:val="false"/>
          <w:i w:val="false"/>
          <w:color w:val="000000"/>
          <w:sz w:val="28"/>
        </w:rPr>
        <w:t xml:space="preserve">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Жеке сот орындаушысымен ағымдағы шоттағы сомаларды есепке алу кітабын (депозиттік кітап) жүргізу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бұйрық алғаш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Түсіпбеков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2011 жылғы 20 қаңтардағы № 15</w:t>
            </w:r>
            <w:r>
              <w:br/>
            </w:r>
            <w:r>
              <w:rPr>
                <w:rFonts w:ascii="Times New Roman"/>
                <w:b w:val="false"/>
                <w:i w:val="false"/>
                <w:color w:val="000000"/>
                <w:sz w:val="20"/>
              </w:rPr>
              <w:t>бұйрығымен бекітілген</w:t>
            </w:r>
          </w:p>
        </w:tc>
      </w:tr>
    </w:tbl>
    <w:bookmarkStart w:name="z5" w:id="3"/>
    <w:p>
      <w:pPr>
        <w:spacing w:after="0"/>
        <w:ind w:left="0"/>
        <w:jc w:val="left"/>
      </w:pPr>
      <w:r>
        <w:rPr>
          <w:rFonts w:ascii="Times New Roman"/>
          <w:b/>
          <w:i w:val="false"/>
          <w:color w:val="000000"/>
        </w:rPr>
        <w:t xml:space="preserve"> Жеке сот орындаушысымен ағымдағы шоттағы сомаларды есепке алу</w:t>
      </w:r>
      <w:r>
        <w:br/>
      </w:r>
      <w:r>
        <w:rPr>
          <w:rFonts w:ascii="Times New Roman"/>
          <w:b/>
          <w:i w:val="false"/>
          <w:color w:val="000000"/>
        </w:rPr>
        <w:t>кітабын (депозиттік кітап) жүргізу ережесі</w:t>
      </w:r>
    </w:p>
    <w:bookmarkEnd w:id="3"/>
    <w:bookmarkStart w:name="z6" w:id="4"/>
    <w:p>
      <w:pPr>
        <w:spacing w:after="0"/>
        <w:ind w:left="0"/>
        <w:jc w:val="both"/>
      </w:pPr>
      <w:r>
        <w:rPr>
          <w:rFonts w:ascii="Times New Roman"/>
          <w:b w:val="false"/>
          <w:i w:val="false"/>
          <w:color w:val="000000"/>
          <w:sz w:val="28"/>
        </w:rPr>
        <w:t xml:space="preserve">
      1. Осы Ереже "Атқарушылық іс жүргізу және сот орындаушыларының мәртебесі туралы" 2010 жылғы 2 сәуірдегі Қазақстан Республикасы Заңы123-бабының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жеке сот орындаушысымен ағымдағы шоттағы сомаларды есепке алу кітабын (депозиттік кітап) жүргізу тәртібін реттейді.</w:t>
      </w:r>
    </w:p>
    <w:bookmarkEnd w:id="4"/>
    <w:bookmarkStart w:name="z7" w:id="5"/>
    <w:p>
      <w:pPr>
        <w:spacing w:after="0"/>
        <w:ind w:left="0"/>
        <w:jc w:val="both"/>
      </w:pPr>
      <w:r>
        <w:rPr>
          <w:rFonts w:ascii="Times New Roman"/>
          <w:b w:val="false"/>
          <w:i w:val="false"/>
          <w:color w:val="000000"/>
          <w:sz w:val="28"/>
        </w:rPr>
        <w:t xml:space="preserve">
      2. Ағымдағы шоттағы сомаларды есепке алу мақсатында жеке сот орындаушысымен ағымдағы шоттағы сомаларды </w:t>
      </w:r>
      <w:r>
        <w:rPr>
          <w:rFonts w:ascii="Times New Roman"/>
          <w:b w:val="false"/>
          <w:i w:val="false"/>
          <w:color w:val="000000"/>
          <w:sz w:val="28"/>
        </w:rPr>
        <w:t>есепке алу кітабы</w:t>
      </w:r>
      <w:r>
        <w:rPr>
          <w:rFonts w:ascii="Times New Roman"/>
          <w:b w:val="false"/>
          <w:i w:val="false"/>
          <w:color w:val="000000"/>
          <w:sz w:val="28"/>
        </w:rPr>
        <w:t xml:space="preserve"> (бұдан әрі - депозиттік кітап) жүргізіледі.</w:t>
      </w:r>
    </w:p>
    <w:bookmarkEnd w:id="5"/>
    <w:bookmarkStart w:name="z8" w:id="6"/>
    <w:p>
      <w:pPr>
        <w:spacing w:after="0"/>
        <w:ind w:left="0"/>
        <w:jc w:val="both"/>
      </w:pPr>
      <w:r>
        <w:rPr>
          <w:rFonts w:ascii="Times New Roman"/>
          <w:b w:val="false"/>
          <w:i w:val="false"/>
          <w:color w:val="000000"/>
          <w:sz w:val="28"/>
        </w:rPr>
        <w:t>
      3. Депозиттік кітап нөмірленеді, тігіледі, жеке сот орындаушысының қолы қойылып, мөрімен куәландырылады.</w:t>
      </w:r>
    </w:p>
    <w:bookmarkEnd w:id="6"/>
    <w:bookmarkStart w:name="z9" w:id="7"/>
    <w:p>
      <w:pPr>
        <w:spacing w:after="0"/>
        <w:ind w:left="0"/>
        <w:jc w:val="both"/>
      </w:pPr>
      <w:r>
        <w:rPr>
          <w:rFonts w:ascii="Times New Roman"/>
          <w:b w:val="false"/>
          <w:i w:val="false"/>
          <w:color w:val="000000"/>
          <w:sz w:val="28"/>
        </w:rPr>
        <w:t>
      4. Депозиттік кітапта: ағымдағы шотқа ақша сомасы түскен күні, атқарушылық іс жүргізу нөмірі, егер борышкер бірнеше атқарушылық іс жүргізу бойынша сома аударса, онда барлық атқарушылық іс жүргізудің нөмірлері көрсетіледі; төлем құжатының атауы мен нөмірі; борышкердің деректері (жеке тұлғаның тегі, аты, әкесінің аты немесе заңды тұлғаның атауы), сондай-ақ борышкер үшін сома аударған адамның деректері (жеке тұлғаның тегі, аты, әкесінің аты немесе заңды тұлғаның атауы); өндіріп алушының деректері (жеке тұлғаның тегі, аты, әкесінің аты немесе заңды тұлғаның атауы), сондай-ақ өндіріп алушы өкілінің деректері; түскен соманың мөлшері; төлем құжатының нөмірі мен күні, өндіріп алушыға соманы төлейтін күн; төленген соманың мөлшері, егер өндіріп алушылар бірнеше болса, әрбір өндіріп алушыға төленген сома көрсетіледі, алушының деректері (жеке тұлғаның тегі, аты, әкесінің аты немесе заңды тұлғаның атауы); төленбеген соманың қалдығы көрсетіледі.</w:t>
      </w:r>
    </w:p>
    <w:bookmarkEnd w:id="7"/>
    <w:bookmarkStart w:name="z10" w:id="8"/>
    <w:p>
      <w:pPr>
        <w:spacing w:after="0"/>
        <w:ind w:left="0"/>
        <w:jc w:val="both"/>
      </w:pPr>
      <w:r>
        <w:rPr>
          <w:rFonts w:ascii="Times New Roman"/>
          <w:b w:val="false"/>
          <w:i w:val="false"/>
          <w:color w:val="000000"/>
          <w:sz w:val="28"/>
        </w:rPr>
        <w:t>
      5. Депозиттік кітапты ашу кезінде оған жеке сот орындаушысының сол күнгі банктегі ағымдағы шотында бар қалдық сома түгелдей енгізіледі. Кейіннен банктен үзінділердің келіп түсуіне қарай жазба жүргізіледі.</w:t>
      </w:r>
    </w:p>
    <w:bookmarkEnd w:id="8"/>
    <w:bookmarkStart w:name="z11" w:id="9"/>
    <w:p>
      <w:pPr>
        <w:spacing w:after="0"/>
        <w:ind w:left="0"/>
        <w:jc w:val="both"/>
      </w:pPr>
      <w:r>
        <w:rPr>
          <w:rFonts w:ascii="Times New Roman"/>
          <w:b w:val="false"/>
          <w:i w:val="false"/>
          <w:color w:val="000000"/>
          <w:sz w:val="28"/>
        </w:rPr>
        <w:t>
      6. Ағымдағы шотқа сомалар түскен жағдайда жеке сот орындаушы үш жұмыс күні ішінде төлем шотын банкке жібереді.</w:t>
      </w:r>
    </w:p>
    <w:bookmarkEnd w:id="9"/>
    <w:p>
      <w:pPr>
        <w:spacing w:after="0"/>
        <w:ind w:left="0"/>
        <w:jc w:val="both"/>
      </w:pPr>
      <w:r>
        <w:rPr>
          <w:rFonts w:ascii="Times New Roman"/>
          <w:b w:val="false"/>
          <w:i w:val="false"/>
          <w:color w:val="000000"/>
          <w:sz w:val="28"/>
        </w:rPr>
        <w:t>
      Аталған төлем шотының орындалуы туралы банктің белгілеуінен кейін жеке сот орындаушысы депозиттік кітапта тиісті жазба жүргізеді. Төлем шотының бір данасы атқарушылық іс жүргізу материалдарына тіркеледі, екіншісі хронологиялық тәртіпте нарядқа жеке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2012.05.25 </w:t>
      </w:r>
      <w:r>
        <w:rPr>
          <w:rFonts w:ascii="Times New Roman"/>
          <w:b w:val="false"/>
          <w:i w:val="false"/>
          <w:color w:val="000000"/>
          <w:sz w:val="28"/>
        </w:rPr>
        <w:t>№ 207</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орындаушысымен ағымдағы</w:t>
            </w:r>
            <w:r>
              <w:br/>
            </w:r>
            <w:r>
              <w:rPr>
                <w:rFonts w:ascii="Times New Roman"/>
                <w:b w:val="false"/>
                <w:i w:val="false"/>
                <w:color w:val="000000"/>
                <w:sz w:val="20"/>
              </w:rPr>
              <w:t>шоттағы сомаларды есепке алу</w:t>
            </w:r>
            <w:r>
              <w:br/>
            </w:r>
            <w:r>
              <w:rPr>
                <w:rFonts w:ascii="Times New Roman"/>
                <w:b w:val="false"/>
                <w:i w:val="false"/>
                <w:color w:val="000000"/>
                <w:sz w:val="20"/>
              </w:rPr>
              <w:t>кітабын (депозиттік кітап)</w:t>
            </w:r>
            <w:r>
              <w:br/>
            </w:r>
            <w:r>
              <w:rPr>
                <w:rFonts w:ascii="Times New Roman"/>
                <w:b w:val="false"/>
                <w:i w:val="false"/>
                <w:color w:val="000000"/>
                <w:sz w:val="20"/>
              </w:rPr>
              <w:t>жүргізу ережесіне 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Ағымдағы шоттағы соманы есепке алу кітабы (депозиттік кітап)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481"/>
        <w:gridCol w:w="1649"/>
        <w:gridCol w:w="408"/>
        <w:gridCol w:w="3011"/>
        <w:gridCol w:w="1868"/>
        <w:gridCol w:w="262"/>
        <w:gridCol w:w="847"/>
        <w:gridCol w:w="2696"/>
        <w:gridCol w:w="408"/>
        <w:gridCol w:w="408"/>
      </w:tblGrid>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шотқа ақша сомасы түскен күні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нөмірі, егер борышкер бірнеше атқарушылық іс жүргізу бойынша сома аударса, онда барлық атқарушылық іс жүргізудің нөмірлері көрсетіледі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атауы мен нөмірі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деректері (жеке тұлғаның тегі, аты, әкесінің аты немесе заңды тұлғаның атауы), сондай-ақ борышкер үшін сома аударған адамның деректері (жеке тұлғаның тегі, аты, әкесінің аты немесе заңды тұлғаның атауы)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алушының деректері (жеке тұлғаның тегі, аты, әкесінің аты немесе заңды тұлғаның атауы), сондай-ақ өндіріп алушы өкілінің деректері</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мөлшері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 мен күні, өндіріп алушыға соманы төлейтін күн</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соманың мөлшері (егер өндіріп алушылар бірнеше болса, әрбір өндіріп алушыға төленген сома көрсетіледі), және алушының деректері (жеке тұлғаның тегі, аты, әкесінің аты немесе заңды тұлғаның атауы)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соманың қалдығы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