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0387" w14:textId="02f0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Тексеру парағының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Әділет министрінің м.а. 2011 жылғы 5 наурыздағы № 90 бұйрығы. Қазақстан Республикасының Әділет министрлігінде 2011 жылы 5 наурызда № 6798 тіркелді. Күші жойылды - Қазақстан Республикасы Әділет министрінің 2012 жылғы 16 тамыздағы № 279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Әділет министрінің 2012.08.16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«Әділет органдары туралы» Қазақстан Республикасының 2002 жылғы 18 наурыздағы Заңының 7-бабы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мемлекеттік бақылау және қадағалау туралы» Қазақстан Республикасының 2011 жылғы 6 қаңтардағы Заңының (бұдан әрі - Заң) 13-бабының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15-бабының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тіркеуге және ресми жариялануға жататын нормативтік құқықтық актілер бойынша өкілетті мемлекеттік органы қызметінің тексеру парағының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Нормативтік құқықтық актілерді тіркеу департаменті және аумақтық әділет органдары мемлекеттік тіркеуге және ресми жариялануға жататын нормативтік құқықтық актілер бойынша өкілетті мемлекеттік органдарында тексеріс жүргізу кезінде </w:t>
      </w:r>
      <w:r>
        <w:rPr>
          <w:rFonts w:ascii="Times New Roman"/>
          <w:b w:val="false"/>
          <w:i w:val="false"/>
          <w:color w:val="000000"/>
          <w:sz w:val="28"/>
        </w:rPr>
        <w:t>Заңның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бұйрықтың нормаларын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Әділет министрлігінің Нормативтік құқықтық актілерді тіркеу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министрлігінің Интернет-ресурсында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Әділет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мемлекеттік тіркелген күнінен бастап қолданысқа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енгізілді.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 Д. Құсдәулетов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тіркеуге және ресми жариялануға жататын нормативтік құқықтық актілер бойынша уәкілетті мемлекеттік органы қызметін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Тексеру парағының 1 және 3-тармақтары жаңа редакцияда берілді - ҚР Әділет министрінің 2011.09.19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(мемлекеттік тіркелген күнінен бастап қолданысқа енгізілді)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тағайындаған әділет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тағайындау туралы акті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(Күні _____________, № 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мерзімі: 20__ ж. «___» ___________________ бастап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20__ ж. «___» ___________________ дейінгі аралығында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субъектісінің лауазымды тұлғасының аты-жөні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853"/>
        <w:gridCol w:w="953"/>
        <w:gridCol w:w="99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құқықтарына, бостандықтары мен міндеттеріне қатысты нормативтік құқықтық актілерді әділет органдарына мемлекеттік тіркеуге жолдамау.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өзге де жоғары тұрған нормативтік құқықтық актілеріне қайшы келетін нормативтік құқықтық актілерді шығару және қолдану.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актілерді мемлекеттік тіркеу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жеке тұлғалардың құқықтарын, бостандықтары мен міндеттерін қозғайтын және заңға тәуелді нормативтік құқықтық актілердің жобаларын ресімдеу және келісу ережесімен белгіленген талаптарды бұзу.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органдарында тіркеуден өткен нормативтік құқықтық актілерді ресми жариялау бөлігіндегі азаматтардың құқықтарын, бостандықтары мен міндеттерін қозғайтын қолданыстағы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талаптарын бұзу (нормативтік құқықтық акті белгіленген тәртіпте ресми түрде жарияланбаған; нормативтік құқықтық акті (мемлекеттік құпиялар және заңмен қорғалатын өзге де құпияларды қамтитын нормативтік құқықтық актілерді қоспағанда) ресми түрде толық жарияланбаған; нормативтік құқықтық акті мерзімді баспасөз басылымдарында мемлекеттік тілде және орыс тілінде бір мезгілде жарияланбайды; ресми түрде жариялануға жататын нормативтік құқықтық акті оны қолданысқа енгізгенге дейін қолданылады).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министрі немесе аумақтық әділет органның басшысы енгізген Заңның бұзылуын жою туралы ұсынысты не ақпараттық хатты орындамау немесе тиісінше орындамау.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жүзеге асырған тұлғаның (тұлғалардың) аты-жөні, қолы, қызметтік телефонының 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Талаптарды белгілейтін нормативтік құқықтық актілер: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</w:t>
      </w:r>
      <w:r>
        <w:rPr>
          <w:rFonts w:ascii="Times New Roman"/>
          <w:b w:val="false"/>
          <w:i w:val="false"/>
          <w:color w:val="000000"/>
          <w:sz w:val="28"/>
        </w:rPr>
        <w:t>, «Әкімшілік құқық бұзушылық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, «Әділет органдары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, «Заңға тәуелді нормативтік құқықтық кесімдердің жобаларын ресімдеудің және келісудің кейбір мәселелері туралы» Қазақстан Республикасы Үкіметінің 2006 жылғы 16 тамыздағы № 773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актілерді мемлекеттік тіркеу ережесін бекіту туралы» Қазақстан Республикасының Үкіметінің 2006 жылғы 17 тамыздағы № 778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