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c778" w14:textId="fc0c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объектілеріне қойылатын санитариялық-эпидемиологиялық талаптар" санитариялық ережесін бекіту туралы" Қазақстан Республикасы Денсаулық сақтау министрінің міндетін атқарушының 2010 жылғы 23 шілдедегі № 533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2011 жылғы 10 ақпандағы № 72 бұйрығы. Қазақстан Республикасының Әділет министрлігінде 2011 жылы 5 наурызда № 6799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нормативтік құқықтық актілерді жетілдіру мақсатында</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«Денсаулық сақтау объектілеріне қойылатын санитариялық-эпидемиологиялық талаптар» санитариялық ережесін бекіту туралы» Қазақстан Республикасы Денсаулық сақтау министрінің міндетін атқарушының 2010 жылғы 23 шілдедегі № 533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6430 болып тіркелген, «Егемен Қазақстан» газетінде 2010 жылғы 2 қазанда № 402-405 (26248)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объектілеріне қойылатын санитариялық-эпидемиологиялық талаптар» санитариялық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«Денсаулық сақтау объектілеріне қойылатын санитариялық-эпидемиологиялық талаптар» санитариялық ережесі (бұдан әрі - санитариялық ереже) денсаулық сақтау объектілерінің құрылысына жер учаскесін таңдауға, жобалауға, салуға, реконструкциялауға, күтіп-ұстауға және пайдалануға, жабдықтауға, сумен жабдықтауға, кәріздеуге, жарықтандыруға және желдетуге, медициналық қалдықтарды жинауға, залалсыздандыруға, тасымалдауға, сақтауға және көмуге, еңбек, тұрмыстық қызмет көрсету, медициналық қамтамасыз ету, тамақтандыру жағдайларына, медициналық мақсаттағы бұйымдарға стерилизациялау және дезинфекциялау жүргізу жағдайларына, санитариялық-эпидемияға қарсы (профилактикалық) іс-шаралар ұйымдастыруға және өткізуге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«үй-жай бөлігі.» деген сөзден кейінгі «.» деген тыныс белгі «;» деген тыныс белгімен ауыстырылсын;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жылжымалы медициналық объект</w:t>
      </w:r>
      <w:r>
        <w:rPr>
          <w:rFonts w:ascii="Times New Roman"/>
          <w:b/>
          <w:i w:val="false"/>
          <w:color w:val="000000"/>
          <w:sz w:val="28"/>
        </w:rPr>
        <w:t xml:space="preserve"> – </w:t>
      </w:r>
      <w:r>
        <w:rPr>
          <w:rFonts w:ascii="Times New Roman"/>
          <w:b w:val="false"/>
          <w:i w:val="false"/>
          <w:color w:val="000000"/>
          <w:sz w:val="28"/>
        </w:rPr>
        <w:t>арнайы медициналық жабдық орнатылған, дәрігер мамандардың кабинеттері бар көлік құралдары (автомобиль, темір жол, теңіз, өзен) базасында орналасқан шұғыл консультациялық-диагностикалық денсаулық сақтау объектісі,»;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12-тараумен</w:t>
      </w:r>
      <w:r>
        <w:rPr>
          <w:rFonts w:ascii="Times New Roman"/>
          <w:b w:val="false"/>
          <w:i w:val="false"/>
          <w:color w:val="000000"/>
          <w:sz w:val="28"/>
        </w:rPr>
        <w:t xml:space="preserve"> толықтырылсын:</w:t>
      </w:r>
    </w:p>
    <w:bookmarkEnd w:id="0"/>
    <w:p>
      <w:pPr>
        <w:spacing w:after="0"/>
        <w:ind w:left="0"/>
        <w:jc w:val="left"/>
      </w:pPr>
      <w:r>
        <w:rPr>
          <w:rFonts w:ascii="Times New Roman"/>
          <w:b/>
          <w:i w:val="false"/>
          <w:color w:val="000000"/>
        </w:rPr>
        <w:t xml:space="preserve"> «12. Денсаулық сақтаудың жылжымалы медициналық объектілеріне қойылатын санитариялық-эпидемиологиялық талаптар</w:t>
      </w:r>
    </w:p>
    <w:bookmarkStart w:name="z9" w:id="1"/>
    <w:p>
      <w:pPr>
        <w:spacing w:after="0"/>
        <w:ind w:left="0"/>
        <w:jc w:val="both"/>
      </w:pPr>
      <w:r>
        <w:rPr>
          <w:rFonts w:ascii="Times New Roman"/>
          <w:b w:val="false"/>
          <w:i w:val="false"/>
          <w:color w:val="000000"/>
          <w:sz w:val="28"/>
        </w:rPr>
        <w:t>       
306. Жылжымалы медициналық объектінің құрамында медицина және қызмет көрсететін персоналға арналған ұйықтайтын бөлмелерге, санитариялық-тұрмыстық үй-жайларға, тамақ дайындауға және ішуге арналған үй-жайларға (ас үй, асхана) жол беріледі.</w:t>
      </w:r>
      <w:r>
        <w:br/>
      </w:r>
      <w:r>
        <w:rPr>
          <w:rFonts w:ascii="Times New Roman"/>
          <w:b w:val="false"/>
          <w:i w:val="false"/>
          <w:color w:val="000000"/>
          <w:sz w:val="28"/>
        </w:rPr>
        <w:t>
</w:t>
      </w:r>
      <w:r>
        <w:rPr>
          <w:rFonts w:ascii="Times New Roman"/>
          <w:b w:val="false"/>
          <w:i w:val="false"/>
          <w:color w:val="000000"/>
          <w:sz w:val="28"/>
        </w:rPr>
        <w:t>
      307. Арнайы медициналық жабдық орнатылған жерлерде медициналық жабдық үшін бекіткіштер көзделеді.</w:t>
      </w:r>
      <w:r>
        <w:br/>
      </w:r>
      <w:r>
        <w:rPr>
          <w:rFonts w:ascii="Times New Roman"/>
          <w:b w:val="false"/>
          <w:i w:val="false"/>
          <w:color w:val="000000"/>
          <w:sz w:val="28"/>
        </w:rPr>
        <w:t>
</w:t>
      </w:r>
      <w:r>
        <w:rPr>
          <w:rFonts w:ascii="Times New Roman"/>
          <w:b w:val="false"/>
          <w:i w:val="false"/>
          <w:color w:val="000000"/>
          <w:sz w:val="28"/>
        </w:rPr>
        <w:t>
      308. Қызмет көрсететін персоналға арналған жатын үй-жайлар ұйықтайтын сөрелермен, киімдерге арналған ілгектермен, жоғары орынға көтерілу үшін баспалдақтармен, қосалқы тұтқалармен, үстелшелермен жабдықталады. Тоңазытқыш жабдығы, қысқа толқынды пеш, диспенсерлер көзделеді.</w:t>
      </w:r>
      <w:r>
        <w:br/>
      </w:r>
      <w:r>
        <w:rPr>
          <w:rFonts w:ascii="Times New Roman"/>
          <w:b w:val="false"/>
          <w:i w:val="false"/>
          <w:color w:val="000000"/>
          <w:sz w:val="28"/>
        </w:rPr>
        <w:t>
</w:t>
      </w:r>
      <w:r>
        <w:rPr>
          <w:rFonts w:ascii="Times New Roman"/>
          <w:b w:val="false"/>
          <w:i w:val="false"/>
          <w:color w:val="000000"/>
          <w:sz w:val="28"/>
        </w:rPr>
        <w:t>
      309. Медициналық кабинеттер шалқаймалы үстелмен, жылжымалы шкафтармен, дәрігер үстелімен, кеңсе креслосымен, медициналық кушеткамен, медициналық аппаратурамен жабдықталады.</w:t>
      </w:r>
      <w:r>
        <w:br/>
      </w:r>
      <w:r>
        <w:rPr>
          <w:rFonts w:ascii="Times New Roman"/>
          <w:b w:val="false"/>
          <w:i w:val="false"/>
          <w:color w:val="000000"/>
          <w:sz w:val="28"/>
        </w:rPr>
        <w:t>
</w:t>
      </w:r>
      <w:r>
        <w:rPr>
          <w:rFonts w:ascii="Times New Roman"/>
          <w:b w:val="false"/>
          <w:i w:val="false"/>
          <w:color w:val="000000"/>
          <w:sz w:val="28"/>
        </w:rPr>
        <w:t>
      310. Жылыту генератор қондырғысынан орталықтандырылған қуат көзімен орнатылады.</w:t>
      </w:r>
      <w:r>
        <w:br/>
      </w:r>
      <w:r>
        <w:rPr>
          <w:rFonts w:ascii="Times New Roman"/>
          <w:b w:val="false"/>
          <w:i w:val="false"/>
          <w:color w:val="000000"/>
          <w:sz w:val="28"/>
        </w:rPr>
        <w:t>
</w:t>
      </w:r>
      <w:r>
        <w:rPr>
          <w:rFonts w:ascii="Times New Roman"/>
          <w:b w:val="false"/>
          <w:i w:val="false"/>
          <w:color w:val="000000"/>
          <w:sz w:val="28"/>
        </w:rPr>
        <w:t>
      311. Араластырғыштар арқылы ыстық және суық су келтірілген қол жуғыштар орнатылады. Кабинеттердегі раковиналар шынтақ крандары бар араластырғыштармен және ағызатын құбырлармен жабдықталады.</w:t>
      </w:r>
      <w:r>
        <w:br/>
      </w:r>
      <w:r>
        <w:rPr>
          <w:rFonts w:ascii="Times New Roman"/>
          <w:b w:val="false"/>
          <w:i w:val="false"/>
          <w:color w:val="000000"/>
          <w:sz w:val="28"/>
        </w:rPr>
        <w:t>
</w:t>
      </w:r>
      <w:r>
        <w:rPr>
          <w:rFonts w:ascii="Times New Roman"/>
          <w:b w:val="false"/>
          <w:i w:val="false"/>
          <w:color w:val="000000"/>
          <w:sz w:val="28"/>
        </w:rPr>
        <w:t>
      312. Су қауіпсіз және санитариялық-эпидемиологиялық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313. Ауыз су үшін ауыз суды зарарсыздандырғыш-салқындатқыш орнатылады.</w:t>
      </w:r>
      <w:r>
        <w:br/>
      </w:r>
      <w:r>
        <w:rPr>
          <w:rFonts w:ascii="Times New Roman"/>
          <w:b w:val="false"/>
          <w:i w:val="false"/>
          <w:color w:val="000000"/>
          <w:sz w:val="28"/>
        </w:rPr>
        <w:t>
</w:t>
      </w:r>
      <w:r>
        <w:rPr>
          <w:rFonts w:ascii="Times New Roman"/>
          <w:b w:val="false"/>
          <w:i w:val="false"/>
          <w:color w:val="000000"/>
          <w:sz w:val="28"/>
        </w:rPr>
        <w:t>
      314. Санитариялық торап экологиялық таза дәретхана кешенімен, тот баспайтын құрыштан жасалған жуынатын бұрышқа орнатылған тостағанмен, тұрмыстық араластырғышпен, айнамен, сабын салғышпен, дәретхана құралдарына арналған шағын сөремен, сүлгі ұстағышпен, киімдерге арналған ілгектермен, дәретхана қағазын ұстағышпен, унитазға арналған қыл щеткамен, еденге төсейтін сырғанамайтын жабынмен жабдықталады.</w:t>
      </w:r>
      <w:r>
        <w:br/>
      </w:r>
      <w:r>
        <w:rPr>
          <w:rFonts w:ascii="Times New Roman"/>
          <w:b w:val="false"/>
          <w:i w:val="false"/>
          <w:color w:val="000000"/>
          <w:sz w:val="28"/>
        </w:rPr>
        <w:t>
</w:t>
      </w:r>
      <w:r>
        <w:rPr>
          <w:rFonts w:ascii="Times New Roman"/>
          <w:b w:val="false"/>
          <w:i w:val="false"/>
          <w:color w:val="000000"/>
          <w:sz w:val="28"/>
        </w:rPr>
        <w:t>
      315. Төбеге ілінетін моноблокты ауа баптау жүйесі көзделеді. Температура, ауа алмасу жиілігі, үй-жайлардың тазалық бойынша санаты осы санитариялық ережеге 9-қосымшаға сәйкес қабылданады.».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заңнамада белгіленген тәртіппен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(Д.Н. Қаражанов)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w:t>
      </w:r>
      <w:r>
        <w:rPr>
          <w:rFonts w:ascii="Times New Roman"/>
          <w:b w:val="false"/>
          <w:i/>
          <w:color w:val="000000"/>
          <w:sz w:val="28"/>
        </w:rPr>
        <w:t>инистрі                      С. Қайырбекова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