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4f266" w14:textId="cd4f2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Ертерек ден қою шараларын және екінші деңгейдегі банктің қаржылық жай-күйінің нашарлауына ықпал ететін факторларды анықтау әдістемесін қолдану ережесін бекіту және Қазақстан Республикасы Қаржы нарығын және қаржы ұйымдарын реттеу мен қадағалау агенттігі Басқармасының «Ертерек ден қою шараларын және екінші деңгейдегі банктің, жинақтаушы зейнетақы қорының және (немесе) зейнетақы активтерін инвестициялық басқаруды жүзеге асыратын ұйымның, сақтандыру (қайта сақтандыру) ұйымының қаржылық жай-күйінің нашарлауына ықпал ететін факторларды анықтау әдістемесін қолдану ережесін бекіту туралы» 2008 жылғы 28 қарашадағы № 200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2011 жылғы 28 ақпандағы № 23 қаулысы. Қазақстан Республикасының Әділет министрлігінде 2011 жылы 13 сәуірде № 6886 тіркелді. Күші жойылды - Қазақстан Республикасының Ұлттық Банкі Басқармасының 2012 жылғы 24 желтоқсандағы № 380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24.12.2012 </w:t>
      </w:r>
      <w:r>
        <w:rPr>
          <w:rFonts w:ascii="Times New Roman"/>
          <w:b w:val="false"/>
          <w:i w:val="false"/>
          <w:color w:val="ff0000"/>
          <w:sz w:val="28"/>
        </w:rPr>
        <w:t>№ 380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актiлерiн жетiлдiру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Ертерек ден қою шараларын және екінші деңгейдегі банктің қаржылық жай-күйінің нашарлауына ықпал ететін факторларды анықтау әдістемесін қолдану </w:t>
      </w:r>
      <w:r>
        <w:rPr>
          <w:rFonts w:ascii="Times New Roman"/>
          <w:b w:val="false"/>
          <w:i w:val="false"/>
          <w:color w:val="000000"/>
          <w:sz w:val="28"/>
        </w:rPr>
        <w:t>ережесі</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Ұлттық Банкі Басқармасының 2012.02.24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 Әділет министрлігінде мемлекеттік тіркеуден өткен күннен бастап он төрт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Стратегия және талдау департаменті (Н.А. Әбдірахманов):</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және «Атамекен» Одағы» Қазақстан ұлттық экономикалық палатасы» заңды тұлғалар бірлестігіне мәлімет үшін жеткізсін.</w:t>
      </w:r>
      <w:r>
        <w:br/>
      </w:r>
      <w:r>
        <w:rPr>
          <w:rFonts w:ascii="Times New Roman"/>
          <w:b w:val="false"/>
          <w:i w:val="false"/>
          <w:color w:val="000000"/>
          <w:sz w:val="28"/>
        </w:rPr>
        <w:t>
</w:t>
      </w:r>
      <w:r>
        <w:rPr>
          <w:rFonts w:ascii="Times New Roman"/>
          <w:b w:val="false"/>
          <w:i w:val="false"/>
          <w:color w:val="000000"/>
          <w:sz w:val="28"/>
        </w:rPr>
        <w:t>
      5. Ақпараттық технологиялар департаменті (Қ.А. Түсіпов) 2011 жылғы 1 маусымға дейінгі мерзімде «ЕДБ-ден есептік-статистикалық ақпаратты жинау мен өңдеу» автоматтандырылған ақпараттық шағын жүйесін енгізілген өзгерістерді ескере отырып жетілдіруді қамтамасыз етсін.</w:t>
      </w:r>
      <w:r>
        <w:br/>
      </w:r>
      <w:r>
        <w:rPr>
          <w:rFonts w:ascii="Times New Roman"/>
          <w:b w:val="false"/>
          <w:i w:val="false"/>
          <w:color w:val="000000"/>
          <w:sz w:val="28"/>
        </w:rPr>
        <w:t>
</w:t>
      </w:r>
      <w:r>
        <w:rPr>
          <w:rFonts w:ascii="Times New Roman"/>
          <w:b w:val="false"/>
          <w:i w:val="false"/>
          <w:color w:val="000000"/>
          <w:sz w:val="28"/>
        </w:rPr>
        <w:t>
      6. Агенттіктің Төрайым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Агенттік Төрайымының орынбасары Қ.Б. Қожахметовке жүктелсін.</w:t>
      </w:r>
    </w:p>
    <w:bookmarkEnd w:id="0"/>
    <w:p>
      <w:pPr>
        <w:spacing w:after="0"/>
        <w:ind w:left="0"/>
        <w:jc w:val="both"/>
      </w:pPr>
      <w:r>
        <w:rPr>
          <w:rFonts w:ascii="Times New Roman"/>
          <w:b w:val="false"/>
          <w:i/>
          <w:color w:val="000000"/>
          <w:sz w:val="28"/>
        </w:rPr>
        <w:t>      Төрайым                                       Е. Бахмутова</w:t>
      </w:r>
    </w:p>
    <w:bookmarkStart w:name="z1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w:t>
      </w:r>
      <w:r>
        <w:br/>
      </w:r>
      <w:r>
        <w:rPr>
          <w:rFonts w:ascii="Times New Roman"/>
          <w:b w:val="false"/>
          <w:i w:val="false"/>
          <w:color w:val="000000"/>
          <w:sz w:val="28"/>
        </w:rPr>
        <w:t xml:space="preserve">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2011 жылғы 28 ақпандағы  </w:t>
      </w:r>
      <w:r>
        <w:br/>
      </w:r>
      <w:r>
        <w:rPr>
          <w:rFonts w:ascii="Times New Roman"/>
          <w:b w:val="false"/>
          <w:i w:val="false"/>
          <w:color w:val="000000"/>
          <w:sz w:val="28"/>
        </w:rPr>
        <w:t>
№ 23 қаулысымен бекітілді</w:t>
      </w:r>
    </w:p>
    <w:bookmarkEnd w:id="1"/>
    <w:p>
      <w:pPr>
        <w:spacing w:after="0"/>
        <w:ind w:left="0"/>
        <w:jc w:val="left"/>
      </w:pPr>
      <w:r>
        <w:rPr>
          <w:rFonts w:ascii="Times New Roman"/>
          <w:b/>
          <w:i w:val="false"/>
          <w:color w:val="000000"/>
        </w:rPr>
        <w:t xml:space="preserve"> Ертерек ден қою шараларын және екінші деңгейдегі банктің қаржылық жай-күйінің нашарлауына ықпал ететін факторларды анықтау әдістемесін қолдану ережесі</w:t>
      </w:r>
    </w:p>
    <w:bookmarkStart w:name="z19" w:id="2"/>
    <w:p>
      <w:pPr>
        <w:spacing w:after="0"/>
        <w:ind w:left="0"/>
        <w:jc w:val="both"/>
      </w:pPr>
      <w:r>
        <w:rPr>
          <w:rFonts w:ascii="Times New Roman"/>
          <w:b w:val="false"/>
          <w:i w:val="false"/>
          <w:color w:val="000000"/>
          <w:sz w:val="28"/>
        </w:rPr>
        <w:t>
      Осы Ертерек ден қою шараларын және екінші деңгейдегі банктің қаржылық жай-күйінің нашарлауына ықпал ететін факторларды анықтау әдістемесін қолдану ережесі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ертерек ден қою шараларын қолдану тәртібін және екінші деңгейдегі банктің қаржылық жай-күйінің нашарлауына ықпал ететін факторларды анықтау әдістемесін белгілейді.</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Қаржы нарығын және қаржы ұйымдарын бақылау мен қадағалау комитеті (бұдан әрі – уәкілетті орган) екінші деңгейдегі банктің қаржылық жай-күйінің нашарлауына ықпал ететін факторларды анықтаған кезде екінші деңгейдегі банкке ертерек ден қою шараларын қолданады.</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Ұлттық Банкі Басқармасының 2012.04.28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Екінші деңгейдегі банктің (бұдан әрі - банк) қаржылық жай-күйінің нашарлауына ықпал ететін факторлар мыналар болып табылады:</w:t>
      </w:r>
      <w:r>
        <w:br/>
      </w:r>
      <w:r>
        <w:rPr>
          <w:rFonts w:ascii="Times New Roman"/>
          <w:b w:val="false"/>
          <w:i w:val="false"/>
          <w:color w:val="000000"/>
          <w:sz w:val="28"/>
        </w:rPr>
        <w:t>
</w:t>
      </w:r>
      <w:r>
        <w:rPr>
          <w:rFonts w:ascii="Times New Roman"/>
          <w:b w:val="false"/>
          <w:i w:val="false"/>
          <w:color w:val="000000"/>
          <w:sz w:val="28"/>
        </w:rPr>
        <w:t>
      1) меншікті капитал жеткіліктілігі коэффициенттерінің төмендеуі;</w:t>
      </w:r>
      <w:r>
        <w:br/>
      </w:r>
      <w:r>
        <w:rPr>
          <w:rFonts w:ascii="Times New Roman"/>
          <w:b w:val="false"/>
          <w:i w:val="false"/>
          <w:color w:val="000000"/>
          <w:sz w:val="28"/>
        </w:rPr>
        <w:t>
</w:t>
      </w:r>
      <w:r>
        <w:rPr>
          <w:rFonts w:ascii="Times New Roman"/>
          <w:b w:val="false"/>
          <w:i w:val="false"/>
          <w:color w:val="000000"/>
          <w:sz w:val="28"/>
        </w:rPr>
        <w:t>
      2) таза жіктелген заемдардың меншікті капиталға арақатынасының өсуі;</w:t>
      </w:r>
      <w:r>
        <w:br/>
      </w:r>
      <w:r>
        <w:rPr>
          <w:rFonts w:ascii="Times New Roman"/>
          <w:b w:val="false"/>
          <w:i w:val="false"/>
          <w:color w:val="000000"/>
          <w:sz w:val="28"/>
        </w:rPr>
        <w:t>
</w:t>
      </w:r>
      <w:r>
        <w:rPr>
          <w:rFonts w:ascii="Times New Roman"/>
          <w:b w:val="false"/>
          <w:i w:val="false"/>
          <w:color w:val="000000"/>
          <w:sz w:val="28"/>
        </w:rPr>
        <w:t>
      3) олар бойынша қалыптастырылған провизияларды ескермегенде жеке тұлғаларға жиынтық заемдардағы олар бойынша қалыптастырылған провизияларды ескермегенде жеке тұлғаларға жіктелген заемдар үлесінің өсуі;</w:t>
      </w:r>
      <w:r>
        <w:br/>
      </w:r>
      <w:r>
        <w:rPr>
          <w:rFonts w:ascii="Times New Roman"/>
          <w:b w:val="false"/>
          <w:i w:val="false"/>
          <w:color w:val="000000"/>
          <w:sz w:val="28"/>
        </w:rPr>
        <w:t>
</w:t>
      </w:r>
      <w:r>
        <w:rPr>
          <w:rFonts w:ascii="Times New Roman"/>
          <w:b w:val="false"/>
          <w:i w:val="false"/>
          <w:color w:val="000000"/>
          <w:sz w:val="28"/>
        </w:rPr>
        <w:t>
      4) олар бойынша қалыптастырылған провизияларды ескермегенде заңды тұлғаларға жиынтық заемдардағы олар бойынша қалыптастырылған провизияларды ескермегенде заңды тұлғаларға жіктелген заемдар үлесінің өсуі;</w:t>
      </w:r>
      <w:r>
        <w:br/>
      </w:r>
      <w:r>
        <w:rPr>
          <w:rFonts w:ascii="Times New Roman"/>
          <w:b w:val="false"/>
          <w:i w:val="false"/>
          <w:color w:val="000000"/>
          <w:sz w:val="28"/>
        </w:rPr>
        <w:t>
      5) олар бойынша қалыптастырылған провизияларды ескермегенде жеке және заңды тұлғалар - клиенттерге жиынтық заемдардағы (банктерге берілген заемдарды қоспағанда) кредиттеудің негізгі бағыты (-тары) (саласы (-лары)) бойынша олар бойынша қалыптастырылған провизияларды ескермегенде жіктелген заемдар үлесінің өсуі;</w:t>
      </w:r>
      <w:r>
        <w:br/>
      </w:r>
      <w:r>
        <w:rPr>
          <w:rFonts w:ascii="Times New Roman"/>
          <w:b w:val="false"/>
          <w:i w:val="false"/>
          <w:color w:val="000000"/>
          <w:sz w:val="28"/>
        </w:rPr>
        <w:t>
</w:t>
      </w:r>
      <w:r>
        <w:rPr>
          <w:rFonts w:ascii="Times New Roman"/>
          <w:b w:val="false"/>
          <w:i w:val="false"/>
          <w:color w:val="000000"/>
          <w:sz w:val="28"/>
        </w:rPr>
        <w:t>
      6) олар бойынша қалыптастырылған провизияларды ескермегенде</w:t>
      </w:r>
      <w:r>
        <w:br/>
      </w:r>
      <w:r>
        <w:rPr>
          <w:rFonts w:ascii="Times New Roman"/>
          <w:b w:val="false"/>
          <w:i w:val="false"/>
          <w:color w:val="000000"/>
          <w:sz w:val="28"/>
        </w:rPr>
        <w:t>
коммерциялық және тұрғын жылжымайтын мүлікті сатып алу мен салуға</w:t>
      </w:r>
      <w:r>
        <w:br/>
      </w:r>
      <w:r>
        <w:rPr>
          <w:rFonts w:ascii="Times New Roman"/>
          <w:b w:val="false"/>
          <w:i w:val="false"/>
          <w:color w:val="000000"/>
          <w:sz w:val="28"/>
        </w:rPr>
        <w:t>
берілген заемдардың және ипотекалық тұрғын үй заемдарының олар бойынша қалыптастырылған провизияларды ескермегенде жеке және заңды тұлғалар - клиенттерге жиынтық заемдардағы (банктерге берілген заемдарды қоспағанда) үлесінің өсуі;</w:t>
      </w:r>
      <w:r>
        <w:br/>
      </w:r>
      <w:r>
        <w:rPr>
          <w:rFonts w:ascii="Times New Roman"/>
          <w:b w:val="false"/>
          <w:i w:val="false"/>
          <w:color w:val="000000"/>
          <w:sz w:val="28"/>
        </w:rPr>
        <w:t>
</w:t>
      </w:r>
      <w:r>
        <w:rPr>
          <w:rFonts w:ascii="Times New Roman"/>
          <w:b w:val="false"/>
          <w:i w:val="false"/>
          <w:color w:val="000000"/>
          <w:sz w:val="28"/>
        </w:rPr>
        <w:t>
      7) негізгі борыш және (немесе) пайыздық сыйақы бойынша жеке тұлғалар үшін кредиттер бойынша алпыстан астам күнтізбелік күнге және (немесе) заңды тұлғалар үшін отыздан астам күнтізбелік күнге мерзімі өткен берешегі бар заемдардың өсуі;</w:t>
      </w:r>
      <w:r>
        <w:br/>
      </w:r>
      <w:r>
        <w:rPr>
          <w:rFonts w:ascii="Times New Roman"/>
          <w:b w:val="false"/>
          <w:i w:val="false"/>
          <w:color w:val="000000"/>
          <w:sz w:val="28"/>
        </w:rPr>
        <w:t>
      8) банктің несие портфелінін жалпы көлеміндегі негізгі борыш және пайыздық сыйақы бойынша мерзімі тоқсаннан астам күнтізбелік күнге өткен заемдардың өсуі;</w:t>
      </w:r>
      <w:r>
        <w:br/>
      </w:r>
      <w:r>
        <w:rPr>
          <w:rFonts w:ascii="Times New Roman"/>
          <w:b w:val="false"/>
          <w:i w:val="false"/>
          <w:color w:val="000000"/>
          <w:sz w:val="28"/>
        </w:rPr>
        <w:t>
</w:t>
      </w:r>
      <w:r>
        <w:rPr>
          <w:rFonts w:ascii="Times New Roman"/>
          <w:b w:val="false"/>
          <w:i w:val="false"/>
          <w:color w:val="000000"/>
          <w:sz w:val="28"/>
        </w:rPr>
        <w:t>
      9) ол бойынша қалыптастырылған провизияларды ескермегенде жиынтық дебиторлық берешектегі ол бойынша қалыптастырылған провизияларды ескермегенде жіктелген дебиторлық берешек үлесінің өсуі;</w:t>
      </w:r>
      <w:r>
        <w:br/>
      </w:r>
      <w:r>
        <w:rPr>
          <w:rFonts w:ascii="Times New Roman"/>
          <w:b w:val="false"/>
          <w:i w:val="false"/>
          <w:color w:val="000000"/>
          <w:sz w:val="28"/>
        </w:rPr>
        <w:t>
</w:t>
      </w:r>
      <w:r>
        <w:rPr>
          <w:rFonts w:ascii="Times New Roman"/>
          <w:b w:val="false"/>
          <w:i w:val="false"/>
          <w:color w:val="000000"/>
          <w:sz w:val="28"/>
        </w:rPr>
        <w:t>
      10) жиынтық активтердегі кіріс келтіретін активтер үлесінің азаюы;</w:t>
      </w:r>
      <w:r>
        <w:br/>
      </w:r>
      <w:r>
        <w:rPr>
          <w:rFonts w:ascii="Times New Roman"/>
          <w:b w:val="false"/>
          <w:i w:val="false"/>
          <w:color w:val="000000"/>
          <w:sz w:val="28"/>
        </w:rPr>
        <w:t>
</w:t>
      </w:r>
      <w:r>
        <w:rPr>
          <w:rFonts w:ascii="Times New Roman"/>
          <w:b w:val="false"/>
          <w:i w:val="false"/>
          <w:color w:val="000000"/>
          <w:sz w:val="28"/>
        </w:rPr>
        <w:t>
      11) банк міндеттемелері сомасындағы жеке және заңды тұлғалардан</w:t>
      </w:r>
      <w:r>
        <w:br/>
      </w:r>
      <w:r>
        <w:rPr>
          <w:rFonts w:ascii="Times New Roman"/>
          <w:b w:val="false"/>
          <w:i w:val="false"/>
          <w:color w:val="000000"/>
          <w:sz w:val="28"/>
        </w:rPr>
        <w:t>
тартылған салымдар үлесінің төмендеуі;</w:t>
      </w:r>
      <w:r>
        <w:br/>
      </w:r>
      <w:r>
        <w:rPr>
          <w:rFonts w:ascii="Times New Roman"/>
          <w:b w:val="false"/>
          <w:i w:val="false"/>
          <w:color w:val="000000"/>
          <w:sz w:val="28"/>
        </w:rPr>
        <w:t>
</w:t>
      </w:r>
      <w:r>
        <w:rPr>
          <w:rFonts w:ascii="Times New Roman"/>
          <w:b w:val="false"/>
          <w:i w:val="false"/>
          <w:color w:val="000000"/>
          <w:sz w:val="28"/>
        </w:rPr>
        <w:t>
      12) активтер рентабельділігі коэффициентінің азаюы;</w:t>
      </w:r>
      <w:r>
        <w:br/>
      </w:r>
      <w:r>
        <w:rPr>
          <w:rFonts w:ascii="Times New Roman"/>
          <w:b w:val="false"/>
          <w:i w:val="false"/>
          <w:color w:val="000000"/>
          <w:sz w:val="28"/>
        </w:rPr>
        <w:t>
</w:t>
      </w:r>
      <w:r>
        <w:rPr>
          <w:rFonts w:ascii="Times New Roman"/>
          <w:b w:val="false"/>
          <w:i w:val="false"/>
          <w:color w:val="000000"/>
          <w:sz w:val="28"/>
        </w:rPr>
        <w:t>
      13) таза пайыздық маржаның азаюы;</w:t>
      </w:r>
      <w:r>
        <w:br/>
      </w:r>
      <w:r>
        <w:rPr>
          <w:rFonts w:ascii="Times New Roman"/>
          <w:b w:val="false"/>
          <w:i w:val="false"/>
          <w:color w:val="000000"/>
          <w:sz w:val="28"/>
        </w:rPr>
        <w:t>
</w:t>
      </w:r>
      <w:r>
        <w:rPr>
          <w:rFonts w:ascii="Times New Roman"/>
          <w:b w:val="false"/>
          <w:i w:val="false"/>
          <w:color w:val="000000"/>
          <w:sz w:val="28"/>
        </w:rPr>
        <w:t>
      14) спрэдтың азаюы;</w:t>
      </w:r>
      <w:r>
        <w:br/>
      </w:r>
      <w:r>
        <w:rPr>
          <w:rFonts w:ascii="Times New Roman"/>
          <w:b w:val="false"/>
          <w:i w:val="false"/>
          <w:color w:val="000000"/>
          <w:sz w:val="28"/>
        </w:rPr>
        <w:t>
</w:t>
      </w:r>
      <w:r>
        <w:rPr>
          <w:rFonts w:ascii="Times New Roman"/>
          <w:b w:val="false"/>
          <w:i w:val="false"/>
          <w:color w:val="000000"/>
          <w:sz w:val="28"/>
        </w:rPr>
        <w:t>
      15) операциялық шығыстардың пайыздық және пайыздық емес</w:t>
      </w:r>
      <w:r>
        <w:br/>
      </w:r>
      <w:r>
        <w:rPr>
          <w:rFonts w:ascii="Times New Roman"/>
          <w:b w:val="false"/>
          <w:i w:val="false"/>
          <w:color w:val="000000"/>
          <w:sz w:val="28"/>
        </w:rPr>
        <w:t>
кірістердің сомасына қатынасының өсуі;</w:t>
      </w:r>
      <w:r>
        <w:br/>
      </w:r>
      <w:r>
        <w:rPr>
          <w:rFonts w:ascii="Times New Roman"/>
          <w:b w:val="false"/>
          <w:i w:val="false"/>
          <w:color w:val="000000"/>
          <w:sz w:val="28"/>
        </w:rPr>
        <w:t>
</w:t>
      </w:r>
      <w:r>
        <w:rPr>
          <w:rFonts w:ascii="Times New Roman"/>
          <w:b w:val="false"/>
          <w:i w:val="false"/>
          <w:color w:val="000000"/>
          <w:sz w:val="28"/>
        </w:rPr>
        <w:t>
      16) өтімділік коэффициенттерінің төмендеуі.</w:t>
      </w:r>
      <w:r>
        <w:br/>
      </w:r>
      <w:r>
        <w:rPr>
          <w:rFonts w:ascii="Times New Roman"/>
          <w:b w:val="false"/>
          <w:i w:val="false"/>
          <w:color w:val="000000"/>
          <w:sz w:val="28"/>
        </w:rPr>
        <w:t>
</w:t>
      </w:r>
      <w:r>
        <w:rPr>
          <w:rFonts w:ascii="Times New Roman"/>
          <w:b w:val="false"/>
          <w:i w:val="false"/>
          <w:color w:val="000000"/>
          <w:sz w:val="28"/>
        </w:rPr>
        <w:t>
      2. Осы Ереженің </w:t>
      </w:r>
      <w:r>
        <w:rPr>
          <w:rFonts w:ascii="Times New Roman"/>
          <w:b w:val="false"/>
          <w:i w:val="false"/>
          <w:color w:val="000000"/>
          <w:sz w:val="28"/>
        </w:rPr>
        <w:t>1-тармағында</w:t>
      </w:r>
      <w:r>
        <w:rPr>
          <w:rFonts w:ascii="Times New Roman"/>
          <w:b w:val="false"/>
          <w:i w:val="false"/>
          <w:color w:val="000000"/>
          <w:sz w:val="28"/>
        </w:rPr>
        <w:t xml:space="preserve"> көзделген банктің қаржылық жай-күйінің нашарлауына ықпал ететін факторларды анықтау мынадай әдістеме бойынша жүзеге асырылады:</w:t>
      </w:r>
      <w:r>
        <w:br/>
      </w:r>
      <w:r>
        <w:rPr>
          <w:rFonts w:ascii="Times New Roman"/>
          <w:b w:val="false"/>
          <w:i w:val="false"/>
          <w:color w:val="000000"/>
          <w:sz w:val="28"/>
        </w:rPr>
        <w:t>
</w:t>
      </w:r>
      <w:r>
        <w:rPr>
          <w:rFonts w:ascii="Times New Roman"/>
          <w:b w:val="false"/>
          <w:i w:val="false"/>
          <w:color w:val="000000"/>
          <w:sz w:val="28"/>
        </w:rPr>
        <w:t>
      1) қатарынан алты айдың ішінде меншікті капитал жеткіліктілігі коэффициенттерінің Қазақстан Республикасының Ұлттық Банкі белгілеген меншікті капитал жеткіліктілігі коэффициенттерінің ең төменгі мәнінен 0,02-ге (қоса алғанда) асатын деңгейге дейін немесе одан төменге екі және одан да көп рет төмендеуі;</w:t>
      </w:r>
      <w:r>
        <w:br/>
      </w:r>
      <w:r>
        <w:rPr>
          <w:rFonts w:ascii="Times New Roman"/>
          <w:b w:val="false"/>
          <w:i w:val="false"/>
          <w:color w:val="000000"/>
          <w:sz w:val="28"/>
        </w:rPr>
        <w:t>
</w:t>
      </w:r>
      <w:r>
        <w:rPr>
          <w:rFonts w:ascii="Times New Roman"/>
          <w:b w:val="false"/>
          <w:i w:val="false"/>
          <w:color w:val="000000"/>
          <w:sz w:val="28"/>
        </w:rPr>
        <w:t>
      2) бастапқы мәндері Қазақстан Республикасының Ұлттық Банкі белгілеген меншікті капитал жеткіліктілігі коэффициенттерінің ең төменгі мәндерінен 0,02-ге (қоса алғанда) асатын деңгейден төмен болған кезде меншікті капитал жеткіліктілігі коэффициенттерінің төмендеуі;</w:t>
      </w:r>
      <w:r>
        <w:br/>
      </w:r>
      <w:r>
        <w:rPr>
          <w:rFonts w:ascii="Times New Roman"/>
          <w:b w:val="false"/>
          <w:i w:val="false"/>
          <w:color w:val="000000"/>
          <w:sz w:val="28"/>
        </w:rPr>
        <w:t>
</w:t>
      </w:r>
      <w:r>
        <w:rPr>
          <w:rFonts w:ascii="Times New Roman"/>
          <w:b w:val="false"/>
          <w:i w:val="false"/>
          <w:color w:val="000000"/>
          <w:sz w:val="28"/>
        </w:rPr>
        <w:t>
      3) меншікті капитал жеткіліктілігі коэффициентінің (К2) меншікті капитал жеткіліктілігі коэффициентінің (К2) ең төменгі мәнінен 0,025-ке (қоса алғанда) асатын деңгейден төмен болуы.</w:t>
      </w:r>
      <w:r>
        <w:br/>
      </w:r>
      <w:r>
        <w:rPr>
          <w:rFonts w:ascii="Times New Roman"/>
          <w:b w:val="false"/>
          <w:i w:val="false"/>
          <w:color w:val="000000"/>
          <w:sz w:val="28"/>
        </w:rPr>
        <w:t>
      Меншікті капитал жеткіліктілігінің коэффициенті (К2) Қазақстан Республикасы Қаржы нарығын және қаржы ұйымдарын реттеу мен қадағалау агенттігі Басқармасының 2005 жылғы 30 қыркүйектегі № 358 қаулысымен бекітілген Екiншi деңгейдегi банктер үшiн пруденциалдық нормативтер есеп айырысуларының нормативтiк мәнi мен әдiстемесi туралы нұсқаулықтың </w:t>
      </w:r>
      <w:r>
        <w:rPr>
          <w:rFonts w:ascii="Times New Roman"/>
          <w:b w:val="false"/>
          <w:i w:val="false"/>
          <w:color w:val="000000"/>
          <w:sz w:val="28"/>
        </w:rPr>
        <w:t>13-тармағының</w:t>
      </w:r>
      <w:r>
        <w:rPr>
          <w:rFonts w:ascii="Times New Roman"/>
          <w:b w:val="false"/>
          <w:i w:val="false"/>
          <w:color w:val="000000"/>
          <w:sz w:val="28"/>
        </w:rPr>
        <w:t xml:space="preserve"> 2) тармақшасына сәйкес есептеледі.</w:t>
      </w:r>
      <w:r>
        <w:br/>
      </w:r>
      <w:r>
        <w:rPr>
          <w:rFonts w:ascii="Times New Roman"/>
          <w:b w:val="false"/>
          <w:i w:val="false"/>
          <w:color w:val="000000"/>
          <w:sz w:val="28"/>
        </w:rPr>
        <w:t>
      Осы тармақшаның талаптары Қазақстан Республикасының Ұлттық Банкі жүйе құраушы деп айқындаған банктерге қолданылады;</w:t>
      </w:r>
      <w:r>
        <w:br/>
      </w:r>
      <w:r>
        <w:rPr>
          <w:rFonts w:ascii="Times New Roman"/>
          <w:b w:val="false"/>
          <w:i w:val="false"/>
          <w:color w:val="000000"/>
          <w:sz w:val="28"/>
        </w:rPr>
        <w:t>
</w:t>
      </w:r>
      <w:r>
        <w:rPr>
          <w:rFonts w:ascii="Times New Roman"/>
          <w:b w:val="false"/>
          <w:i w:val="false"/>
          <w:color w:val="000000"/>
          <w:sz w:val="28"/>
        </w:rPr>
        <w:t>
      4) есепті кезеңнің соңына қарай таза жіктелген заемдардың меншікті капиталдың сексен пайызынан астам болуы талабымен және ол бойынша қалыптастырылған провизияларды ескермегенде қарастырылатын кезеңде абсолютті мәнінде жіктелген заемдардың, өсу мөлшерінің провизиялардың өсу мөлшерінен асуы талабымен қатарынан алты айдың ішінде таза жіктелген заемдардың меншікті капиталға арақатынасының өсуі мынадай формула бойынша есептеледі:</w:t>
      </w:r>
    </w:p>
    <w:bookmarkEnd w:id="2"/>
    <w:p>
      <w:pPr>
        <w:spacing w:after="0"/>
        <w:ind w:left="0"/>
        <w:jc w:val="both"/>
      </w:pPr>
      <w:r>
        <w:rPr>
          <w:rFonts w:ascii="Times New Roman"/>
          <w:b w:val="false"/>
          <w:i w:val="false"/>
          <w:color w:val="000000"/>
          <w:sz w:val="28"/>
        </w:rPr>
        <w:t>      ТЖЗ(6) ТЖЗ(5) ТЖЗ(4) ТЖЗ(3) ТЖЗ(2) ТЖЗ(1) ТЖЗ(0)</w:t>
      </w:r>
      <w:r>
        <w:br/>
      </w:r>
      <w:r>
        <w:rPr>
          <w:rFonts w:ascii="Times New Roman"/>
          <w:b w:val="false"/>
          <w:i w:val="false"/>
          <w:color w:val="000000"/>
          <w:sz w:val="28"/>
        </w:rPr>
        <w:t>
      ---- &gt; ---- &gt; ---- &gt; ---- &gt; ---- &gt; ---- &gt; ----</w:t>
      </w:r>
      <w:r>
        <w:br/>
      </w:r>
      <w:r>
        <w:rPr>
          <w:rFonts w:ascii="Times New Roman"/>
          <w:b w:val="false"/>
          <w:i w:val="false"/>
          <w:color w:val="000000"/>
          <w:sz w:val="28"/>
        </w:rPr>
        <w:t>
      MK(6)  MK(5)  MK(4)  MK(3)  МС(2)  МК(1)  МК(0)</w:t>
      </w:r>
    </w:p>
    <w:p>
      <w:pPr>
        <w:spacing w:after="0"/>
        <w:ind w:left="0"/>
        <w:jc w:val="both"/>
      </w:pPr>
      <w:r>
        <w:rPr>
          <w:rFonts w:ascii="Times New Roman"/>
          <w:b w:val="false"/>
          <w:i w:val="false"/>
          <w:color w:val="000000"/>
          <w:sz w:val="28"/>
        </w:rPr>
        <w:t>      мынадай талаппен:</w:t>
      </w:r>
    </w:p>
    <w:bookmarkStart w:name="z9" w:id="3"/>
    <w:p>
      <w:pPr>
        <w:spacing w:after="0"/>
        <w:ind w:left="0"/>
        <w:jc w:val="both"/>
      </w:pPr>
      <w:r>
        <w:rPr>
          <w:rFonts w:ascii="Times New Roman"/>
          <w:b w:val="false"/>
          <w:i w:val="false"/>
          <w:color w:val="000000"/>
          <w:sz w:val="28"/>
        </w:rPr>
        <w:t>      ТЖЗ(6) &gt; 80%МК(6) және (ЖЗБ(6) - ЖЗБ(0)) &gt; (Пр(6) - Пр(0)),</w:t>
      </w:r>
      <w:r>
        <w:br/>
      </w:r>
      <w:r>
        <w:rPr>
          <w:rFonts w:ascii="Times New Roman"/>
          <w:b w:val="false"/>
          <w:i w:val="false"/>
          <w:color w:val="000000"/>
          <w:sz w:val="28"/>
        </w:rPr>
        <w:t>
      мұнда:</w:t>
      </w:r>
      <w:r>
        <w:br/>
      </w:r>
      <w:r>
        <w:rPr>
          <w:rFonts w:ascii="Times New Roman"/>
          <w:b w:val="false"/>
          <w:i w:val="false"/>
          <w:color w:val="000000"/>
          <w:sz w:val="28"/>
        </w:rPr>
        <w:t>
      ТЖЗ(ай) - қарастырылатын кезеңнің белгілі бір айының соңына қарай таза жіктелген заемдар;</w:t>
      </w:r>
      <w:r>
        <w:br/>
      </w:r>
      <w:r>
        <w:rPr>
          <w:rFonts w:ascii="Times New Roman"/>
          <w:b w:val="false"/>
          <w:i w:val="false"/>
          <w:color w:val="000000"/>
          <w:sz w:val="28"/>
        </w:rPr>
        <w:t>
      МК(ай) - қарастырылатын кезеңнің белгілі бір айының соңына қарай меншікті капитал;</w:t>
      </w:r>
      <w:r>
        <w:br/>
      </w:r>
      <w:r>
        <w:rPr>
          <w:rFonts w:ascii="Times New Roman"/>
          <w:b w:val="false"/>
          <w:i w:val="false"/>
          <w:color w:val="000000"/>
          <w:sz w:val="28"/>
        </w:rPr>
        <w:t>
      ЖЗБ(ай) - қарастырылатын кезеңнің белгілі бір айының соңына қарай олар бойынша қалыптастырылған провизияларды ескермегенде жіктелген заемдар;</w:t>
      </w:r>
      <w:r>
        <w:br/>
      </w:r>
      <w:r>
        <w:rPr>
          <w:rFonts w:ascii="Times New Roman"/>
          <w:b w:val="false"/>
          <w:i w:val="false"/>
          <w:color w:val="000000"/>
          <w:sz w:val="28"/>
        </w:rPr>
        <w:t>
      Пр(ай) - қарастырылатын кезеңнің белгілі бір айының соңына қарай жіктелген заемдар бойынша құрылған провизиялардың мөлшері.</w:t>
      </w:r>
      <w:r>
        <w:br/>
      </w:r>
      <w:r>
        <w:rPr>
          <w:rFonts w:ascii="Times New Roman"/>
          <w:b w:val="false"/>
          <w:i w:val="false"/>
          <w:color w:val="000000"/>
          <w:sz w:val="28"/>
        </w:rPr>
        <w:t>
      Жіктелген заемдар есебіне Қазақстан Республикасы Қаржы нарығын және қаржы ұйымдарын реттеу мен қадағалау агенттігі Басқармасының 2006 жылғы 25 желтоқсандағы № 296 (Нормативтік құқықтық актілерді мемлекеттік тіркеу тізілімінде № 4580 тіркелген) </w:t>
      </w:r>
      <w:r>
        <w:rPr>
          <w:rFonts w:ascii="Times New Roman"/>
          <w:b w:val="false"/>
          <w:i w:val="false"/>
          <w:color w:val="000000"/>
          <w:sz w:val="28"/>
        </w:rPr>
        <w:t>қаулысымен</w:t>
      </w:r>
      <w:r>
        <w:rPr>
          <w:rFonts w:ascii="Times New Roman"/>
          <w:b w:val="false"/>
          <w:i w:val="false"/>
          <w:color w:val="000000"/>
          <w:sz w:val="28"/>
        </w:rPr>
        <w:t xml:space="preserve"> бекітілген Активтерді, шартты міндеттемелерді жіктеу және оларға қарсы провизиялар (резервтер) құру ережесіне (бұдан әрі – Жіктеу ережесі) сәйкес 2, 3, 4 және 5-санатты күмәнді және үмітсіздер ретінде жіктелген заемдар кіргізіледі.</w:t>
      </w:r>
      <w:r>
        <w:br/>
      </w:r>
      <w:r>
        <w:rPr>
          <w:rFonts w:ascii="Times New Roman"/>
          <w:b w:val="false"/>
          <w:i w:val="false"/>
          <w:color w:val="000000"/>
          <w:sz w:val="28"/>
        </w:rPr>
        <w:t>
      Таза жіктелген заемдар ретінде Жіктеу ережесіне сәйкес олар бойынша құрылған провизияларды шегергендегі жіктелген заемдар түсініледі;</w:t>
      </w:r>
      <w:r>
        <w:br/>
      </w:r>
      <w:r>
        <w:rPr>
          <w:rFonts w:ascii="Times New Roman"/>
          <w:b w:val="false"/>
          <w:i w:val="false"/>
          <w:color w:val="000000"/>
          <w:sz w:val="28"/>
        </w:rPr>
        <w:t>
</w:t>
      </w:r>
      <w:r>
        <w:rPr>
          <w:rFonts w:ascii="Times New Roman"/>
          <w:b w:val="false"/>
          <w:i w:val="false"/>
          <w:color w:val="000000"/>
          <w:sz w:val="28"/>
        </w:rPr>
        <w:t>
      5) қатарынан алты айдың ішінде олар бойынша қалыптастырылған провизияларды ескермегенде жеке тұлғаларға жиынтық заемдардағы олар бойынша қалыптастырылған провизияларды ескермегенде жеке тұлғаларға жіктелген заемдар үлесінің өсуі мынадай формула бойынша есептеледі:</w:t>
      </w:r>
    </w:p>
    <w:bookmarkEnd w:id="3"/>
    <w:p>
      <w:pPr>
        <w:spacing w:after="0"/>
        <w:ind w:left="0"/>
        <w:jc w:val="both"/>
      </w:pPr>
      <w:r>
        <w:rPr>
          <w:rFonts w:ascii="Times New Roman"/>
          <w:b w:val="false"/>
          <w:i w:val="false"/>
          <w:color w:val="000000"/>
          <w:sz w:val="28"/>
        </w:rPr>
        <w:t>ЖЖЗ(6)   ЖЖЗ(5)    ЖЖЗ(4)    ЖЖЗ(3)    ЖЖЗ(2)    ЖЖЗ(1)    ЖЖЗ(0)</w:t>
      </w:r>
      <w:r>
        <w:br/>
      </w:r>
      <w:r>
        <w:rPr>
          <w:rFonts w:ascii="Times New Roman"/>
          <w:b w:val="false"/>
          <w:i w:val="false"/>
          <w:color w:val="000000"/>
          <w:sz w:val="28"/>
        </w:rPr>
        <w:t>
-------- &gt; ------- &gt; -------- &gt; ------- &gt; ------ &gt; ------- &gt; -------</w:t>
      </w:r>
      <w:r>
        <w:br/>
      </w:r>
      <w:r>
        <w:rPr>
          <w:rFonts w:ascii="Times New Roman"/>
          <w:b w:val="false"/>
          <w:i w:val="false"/>
          <w:color w:val="000000"/>
          <w:sz w:val="28"/>
        </w:rPr>
        <w:t>
ЖЖиынЗ(6) ЖЖиынЗ(5) ЖЖиынЗ(4) ЖЖиынЗ(3) ЖЖиынЗ(2) ЖЖиынЗ(1) ЖЖиынЗ(0)</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ЖЖЗ(ай) – қарастырылатын кезеңнің белгілі бір айының соңына қарай олар бойынша қалыптастырылған провизияларды ескермегенде жеке тұлғаларға жіктелген заемдар;</w:t>
      </w:r>
      <w:r>
        <w:br/>
      </w:r>
      <w:r>
        <w:rPr>
          <w:rFonts w:ascii="Times New Roman"/>
          <w:b w:val="false"/>
          <w:i w:val="false"/>
          <w:color w:val="000000"/>
          <w:sz w:val="28"/>
        </w:rPr>
        <w:t>
      ЖЖиынЗ(ай) – қарастырылатын кезеңнің белгілі бір айының соңына қарай олар бойынша қалыптастырылған провизияларды ескермегенде жеке тұлғаларға жиынтық заемдар.</w:t>
      </w:r>
      <w:r>
        <w:br/>
      </w:r>
      <w:r>
        <w:rPr>
          <w:rFonts w:ascii="Times New Roman"/>
          <w:b w:val="false"/>
          <w:i w:val="false"/>
          <w:color w:val="000000"/>
          <w:sz w:val="28"/>
        </w:rPr>
        <w:t>
      Қарастырылатын кезеңде жүйелі өсу болмаған кезде осы көрсеткіштің есепті кезеңде бес және одан да көп пайыздық тармаққа өсуі де банктің қаржылық жай-күйінің нашарлауына ықпал ететін фактор болып табылады және мынадай формула бойынша есептеледі:</w:t>
      </w:r>
    </w:p>
    <w:p>
      <w:pPr>
        <w:spacing w:after="0"/>
        <w:ind w:left="0"/>
        <w:jc w:val="both"/>
      </w:pPr>
      <w:r>
        <w:rPr>
          <w:rFonts w:ascii="Times New Roman"/>
          <w:b w:val="false"/>
          <w:i w:val="false"/>
          <w:color w:val="000000"/>
          <w:sz w:val="28"/>
        </w:rPr>
        <w:t>         ЖЖЗ(6)           ЖЖЗ(0)</w:t>
      </w:r>
      <w:r>
        <w:br/>
      </w:r>
      <w:r>
        <w:rPr>
          <w:rFonts w:ascii="Times New Roman"/>
          <w:b w:val="false"/>
          <w:i w:val="false"/>
          <w:color w:val="000000"/>
          <w:sz w:val="28"/>
        </w:rPr>
        <w:t>
      ------------- - ------------ &gt; 5 пайыздық тармақ;</w:t>
      </w:r>
      <w:r>
        <w:br/>
      </w:r>
      <w:r>
        <w:rPr>
          <w:rFonts w:ascii="Times New Roman"/>
          <w:b w:val="false"/>
          <w:i w:val="false"/>
          <w:color w:val="000000"/>
          <w:sz w:val="28"/>
        </w:rPr>
        <w:t>
        ЖЖиынЗ(6)      ЖЖиынЗ(0)</w:t>
      </w:r>
    </w:p>
    <w:bookmarkStart w:name="z10" w:id="4"/>
    <w:p>
      <w:pPr>
        <w:spacing w:after="0"/>
        <w:ind w:left="0"/>
        <w:jc w:val="both"/>
      </w:pPr>
      <w:r>
        <w:rPr>
          <w:rFonts w:ascii="Times New Roman"/>
          <w:b w:val="false"/>
          <w:i w:val="false"/>
          <w:color w:val="000000"/>
          <w:sz w:val="28"/>
        </w:rPr>
        <w:t>
      6) қатарынан алты айдың ішінде олар бойынша қалыптастырылған провизияларды ескермегенде заңды тұлғаларға жиынтық заемдардағы олар бойынша қалыптастырылған провизияларды ескермегенде заңды тұлғаларға жіктелген заемдар үлесінің өсуі мынадай формула бойынша есептеледі:</w:t>
      </w:r>
    </w:p>
    <w:bookmarkEnd w:id="4"/>
    <w:p>
      <w:pPr>
        <w:spacing w:after="0"/>
        <w:ind w:left="0"/>
        <w:jc w:val="both"/>
      </w:pPr>
      <w:r>
        <w:rPr>
          <w:rFonts w:ascii="Times New Roman"/>
          <w:b w:val="false"/>
          <w:i w:val="false"/>
          <w:color w:val="000000"/>
          <w:sz w:val="28"/>
        </w:rPr>
        <w:t>  ЗЖЗ(6)    ЗЖЗ(5)    ЗЖЗ(4)    ЗЖЗ(3)    ЗЖЗ(2)    ЗЖЗ(1)   ЗЖЗ(0)</w:t>
      </w:r>
      <w:r>
        <w:br/>
      </w:r>
      <w:r>
        <w:rPr>
          <w:rFonts w:ascii="Times New Roman"/>
          <w:b w:val="false"/>
          <w:i w:val="false"/>
          <w:color w:val="000000"/>
          <w:sz w:val="28"/>
        </w:rPr>
        <w:t>
-------- &gt; ------- &gt; -------- &gt; ------- &gt; ------ &gt; ------- &gt; -------</w:t>
      </w:r>
      <w:r>
        <w:br/>
      </w:r>
      <w:r>
        <w:rPr>
          <w:rFonts w:ascii="Times New Roman"/>
          <w:b w:val="false"/>
          <w:i w:val="false"/>
          <w:color w:val="000000"/>
          <w:sz w:val="28"/>
        </w:rPr>
        <w:t>
ЗЖиынЗ(6) ЗЖиынЗ(5) ЗЖиынЗ(4) ЗЖиынЗ(3) ЗЖиынЗ(2) ЗЖиынЗ(1) ЗЖиынЗ(0)</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ЗЖЗ(ай) – қарастырылатын кезеңнің белгілі бір айының соңына қарай олар бойынша қалыптастырылған провизияларды ескермегенде заңды тұлғаларға жіктелген заемдар;</w:t>
      </w:r>
      <w:r>
        <w:br/>
      </w:r>
      <w:r>
        <w:rPr>
          <w:rFonts w:ascii="Times New Roman"/>
          <w:b w:val="false"/>
          <w:i w:val="false"/>
          <w:color w:val="000000"/>
          <w:sz w:val="28"/>
        </w:rPr>
        <w:t>
      ЗЖиынЗ(ай) – қарастырылатын кезеңнің белгілі бір айының соңына қарай олар бойынша қалыптастырылған провизияларды ескермегенде заңды тұлғаларға жиынтық заемдар.</w:t>
      </w:r>
      <w:r>
        <w:br/>
      </w:r>
      <w:r>
        <w:rPr>
          <w:rFonts w:ascii="Times New Roman"/>
          <w:b w:val="false"/>
          <w:i w:val="false"/>
          <w:color w:val="000000"/>
          <w:sz w:val="28"/>
        </w:rPr>
        <w:t>
      Қарастырылатын кезеңде жүйелі өсу болмаған кезде осы көрсеткіштің есепті кезеңде бес және одан да көп пайыздық тармаққа өсуі де банктің қаржылық жай-күйінің нашарлауына ықпал ететін фактор болып табылады және мынадай формула бойынша есептеледі:</w:t>
      </w:r>
    </w:p>
    <w:p>
      <w:pPr>
        <w:spacing w:after="0"/>
        <w:ind w:left="0"/>
        <w:jc w:val="both"/>
      </w:pPr>
      <w:r>
        <w:rPr>
          <w:rFonts w:ascii="Times New Roman"/>
          <w:b w:val="false"/>
          <w:i w:val="false"/>
          <w:color w:val="000000"/>
          <w:sz w:val="28"/>
        </w:rPr>
        <w:t>          ЗЖЗ(6)         ЗЖЗ(0)</w:t>
      </w:r>
      <w:r>
        <w:br/>
      </w:r>
      <w:r>
        <w:rPr>
          <w:rFonts w:ascii="Times New Roman"/>
          <w:b w:val="false"/>
          <w:i w:val="false"/>
          <w:color w:val="000000"/>
          <w:sz w:val="28"/>
        </w:rPr>
        <w:t>
      ------------- - ------------ &gt; 5 пайыздық тармақ;</w:t>
      </w:r>
      <w:r>
        <w:br/>
      </w:r>
      <w:r>
        <w:rPr>
          <w:rFonts w:ascii="Times New Roman"/>
          <w:b w:val="false"/>
          <w:i w:val="false"/>
          <w:color w:val="000000"/>
          <w:sz w:val="28"/>
        </w:rPr>
        <w:t>
        ЗЖиынЗ(6)       ЗЖиынЗ(0)</w:t>
      </w:r>
    </w:p>
    <w:bookmarkStart w:name="z36" w:id="5"/>
    <w:p>
      <w:pPr>
        <w:spacing w:after="0"/>
        <w:ind w:left="0"/>
        <w:jc w:val="both"/>
      </w:pPr>
      <w:r>
        <w:rPr>
          <w:rFonts w:ascii="Times New Roman"/>
          <w:b w:val="false"/>
          <w:i w:val="false"/>
          <w:color w:val="000000"/>
          <w:sz w:val="28"/>
        </w:rPr>
        <w:t>
      7) қатарынан алты айдың ішінде олар бойынша қалыптастырылған провизияларды ескермегенде жеке және заңды тұлғалар - клиенттерге жиынтық заемдардағы (банктерге берілген заемдарды қоспағанда) кредиттеудің негізгі бағыты (бағыттары) (саласы (салалары)) бойынша олар бойынша қалыптастырылған провизияларды ескермегенде жіктелген заемдар үлесінің өсуі мынадай формула бойынша есептеледі:</w:t>
      </w:r>
    </w:p>
    <w:bookmarkEnd w:id="5"/>
    <w:p>
      <w:pPr>
        <w:spacing w:after="0"/>
        <w:ind w:left="0"/>
        <w:jc w:val="both"/>
      </w:pPr>
      <w:r>
        <w:rPr>
          <w:rFonts w:ascii="Times New Roman"/>
          <w:b w:val="false"/>
          <w:i w:val="false"/>
          <w:color w:val="000000"/>
          <w:sz w:val="28"/>
        </w:rPr>
        <w:t>НЖЗ(6)  НЖЗ(5)    НЖЗ(4)  НЖЗ(3)   НЖЗ(2)   НЖЗ(1)   НЖЗ(0)</w:t>
      </w:r>
      <w:r>
        <w:br/>
      </w:r>
      <w:r>
        <w:rPr>
          <w:rFonts w:ascii="Times New Roman"/>
          <w:b w:val="false"/>
          <w:i w:val="false"/>
          <w:color w:val="000000"/>
          <w:sz w:val="28"/>
        </w:rPr>
        <w:t>
------ &gt; ------ &gt; ------ &gt; ------ &gt; ------ &gt; ------ &gt; ------ &gt; 20%</w:t>
      </w:r>
      <w:r>
        <w:br/>
      </w:r>
      <w:r>
        <w:rPr>
          <w:rFonts w:ascii="Times New Roman"/>
          <w:b w:val="false"/>
          <w:i w:val="false"/>
          <w:color w:val="000000"/>
          <w:sz w:val="28"/>
        </w:rPr>
        <w:t>
ЖЗ(6)   ЖЗ(5)      ЖЗ(4)   ЖЗ(3)    ЖЗ(2)    ЖЗ(1)    ЖЗ(0)</w:t>
      </w:r>
    </w:p>
    <w:p>
      <w:pPr>
        <w:spacing w:after="0"/>
        <w:ind w:left="0"/>
        <w:jc w:val="both"/>
      </w:pPr>
      <w:r>
        <w:rPr>
          <w:rFonts w:ascii="Times New Roman"/>
          <w:b w:val="false"/>
          <w:i w:val="false"/>
          <w:color w:val="000000"/>
          <w:sz w:val="28"/>
        </w:rPr>
        <w:t>      болған кезде,</w:t>
      </w:r>
      <w:r>
        <w:br/>
      </w:r>
      <w:r>
        <w:rPr>
          <w:rFonts w:ascii="Times New Roman"/>
          <w:b w:val="false"/>
          <w:i w:val="false"/>
          <w:color w:val="000000"/>
          <w:sz w:val="28"/>
        </w:rPr>
        <w:t>
      мұнда:</w:t>
      </w:r>
      <w:r>
        <w:br/>
      </w:r>
      <w:r>
        <w:rPr>
          <w:rFonts w:ascii="Times New Roman"/>
          <w:b w:val="false"/>
          <w:i w:val="false"/>
          <w:color w:val="000000"/>
          <w:sz w:val="28"/>
        </w:rPr>
        <w:t>
      НЖЗ(ай) – қарастырылатын кезеңнің белгілі бір айының соңына қарай кредиттеудің негізгі бағыты (бағыттары) (саласы (салалары)) бойынша олар бойынша қалыптастырылған провизияларды ескермегенде жіктелген заемдар;</w:t>
      </w:r>
      <w:r>
        <w:br/>
      </w:r>
      <w:r>
        <w:rPr>
          <w:rFonts w:ascii="Times New Roman"/>
          <w:b w:val="false"/>
          <w:i w:val="false"/>
          <w:color w:val="000000"/>
          <w:sz w:val="28"/>
        </w:rPr>
        <w:t>
      ЖЗ(ай) – қарастырылатын кезеңнің белгілі бір айының соңына қарай олар бойынша қалыптастырылған провизияларды ескермегенде жеке және заңды тұлғалар - клиенттерге жиынтық заемдары (банктерге берілген заемдарды қоспағанда).</w:t>
      </w:r>
      <w:r>
        <w:br/>
      </w:r>
      <w:r>
        <w:rPr>
          <w:rFonts w:ascii="Times New Roman"/>
          <w:b w:val="false"/>
          <w:i w:val="false"/>
          <w:color w:val="000000"/>
          <w:sz w:val="28"/>
        </w:rPr>
        <w:t>
      Олар бойынша қалыптастырылған провизияларды ескермегенде жеке тұлғаларға заемдар, не қалыптастырылған провизияларды ескермегенде шағын және орта бизнесті кредиттеу, олар бойынша қалыптастырылған провизияларды ескермегенде жеке және заңды тұлғалар - клиенттерге жиынтық заемдардағы (банктерге берілген заемдарды қоспағанда) үлесі қарастырылатын кезеңнің соңына қарай жиырма пайыздан көп болатын, олар бойынша қалыптастырылған провизияларды ескермегенде бір саланың заңды тұлғаларына заемдар кредиттеудің негізгі бағыты болып табылады.</w:t>
      </w:r>
      <w:r>
        <w:br/>
      </w:r>
      <w:r>
        <w:rPr>
          <w:rFonts w:ascii="Times New Roman"/>
          <w:b w:val="false"/>
          <w:i w:val="false"/>
          <w:color w:val="000000"/>
          <w:sz w:val="28"/>
        </w:rPr>
        <w:t>
      Қарастырылатын кезеңде жүйелі өсу болмаған кезде осы көрсеткіштің есепті кезеңде бес және одан да көп пайыздық тармаққа өсуі де банктің қаржылық жай-күйінің нашарлауына ықпал ететін фактор болып табылады және мынадай формула бойынша есептеледі:</w:t>
      </w:r>
    </w:p>
    <w:p>
      <w:pPr>
        <w:spacing w:after="0"/>
        <w:ind w:left="0"/>
        <w:jc w:val="both"/>
      </w:pPr>
      <w:r>
        <w:rPr>
          <w:rFonts w:ascii="Times New Roman"/>
          <w:b w:val="false"/>
          <w:i w:val="false"/>
          <w:color w:val="000000"/>
          <w:sz w:val="28"/>
        </w:rPr>
        <w:t>        НЖЗ(6)     НЖЗ(0)</w:t>
      </w:r>
      <w:r>
        <w:br/>
      </w:r>
      <w:r>
        <w:rPr>
          <w:rFonts w:ascii="Times New Roman"/>
          <w:b w:val="false"/>
          <w:i w:val="false"/>
          <w:color w:val="000000"/>
          <w:sz w:val="28"/>
        </w:rPr>
        <w:t>
      -------- - -------- &gt; 5 пайыздық тармақ;</w:t>
      </w:r>
      <w:r>
        <w:br/>
      </w:r>
      <w:r>
        <w:rPr>
          <w:rFonts w:ascii="Times New Roman"/>
          <w:b w:val="false"/>
          <w:i w:val="false"/>
          <w:color w:val="000000"/>
          <w:sz w:val="28"/>
        </w:rPr>
        <w:t>
         ЖЗ(6)     ЖЗ(0)</w:t>
      </w:r>
    </w:p>
    <w:bookmarkStart w:name="z37" w:id="6"/>
    <w:p>
      <w:pPr>
        <w:spacing w:after="0"/>
        <w:ind w:left="0"/>
        <w:jc w:val="both"/>
      </w:pPr>
      <w:r>
        <w:rPr>
          <w:rFonts w:ascii="Times New Roman"/>
          <w:b w:val="false"/>
          <w:i w:val="false"/>
          <w:color w:val="000000"/>
          <w:sz w:val="28"/>
        </w:rPr>
        <w:t>
      8) қатарынан алты айдың ішінде олар бойынша қалыптастырылған провизияларды ескермегенде жеке және заңды тұлғалар - клиенттерге жиынтық заемдардағы (банктерге берілген заемдарды қоспағанда) олар бойынша қалыптастырылған провизияларды ескермегенде коммерциялық және тұрғын жылжымайтын мүлікті сатып алу мен салуға берілген заемдардың және ипотекалық тұрғын үй заемдары үлесінің өсуі мынадай формула бойынша есептеледі:</w:t>
      </w:r>
    </w:p>
    <w:bookmarkEnd w:id="6"/>
    <w:p>
      <w:pPr>
        <w:spacing w:after="0"/>
        <w:ind w:left="0"/>
        <w:jc w:val="both"/>
      </w:pPr>
      <w:r>
        <w:rPr>
          <w:rFonts w:ascii="Times New Roman"/>
          <w:b w:val="false"/>
          <w:i w:val="false"/>
          <w:color w:val="000000"/>
          <w:sz w:val="28"/>
        </w:rPr>
        <w:t>З(6)   З(5)    З(4)   З(3)   З(2)   З(1)  З(0)</w:t>
      </w:r>
      <w:r>
        <w:br/>
      </w:r>
      <w:r>
        <w:rPr>
          <w:rFonts w:ascii="Times New Roman"/>
          <w:b w:val="false"/>
          <w:i w:val="false"/>
          <w:color w:val="000000"/>
          <w:sz w:val="28"/>
        </w:rPr>
        <w:t>
---- &gt; ----- &gt; ---- &gt; ---- &gt; ---- &gt; ---- &gt; ---- &gt; 20% болған кезде,</w:t>
      </w:r>
      <w:r>
        <w:br/>
      </w:r>
      <w:r>
        <w:rPr>
          <w:rFonts w:ascii="Times New Roman"/>
          <w:b w:val="false"/>
          <w:i w:val="false"/>
          <w:color w:val="000000"/>
          <w:sz w:val="28"/>
        </w:rPr>
        <w:t>
ЖЗ(6)   ЖЗ(5)   ЖЗ(4)  ЖЗ(3) ЖЗ(2)   ЖЗ(1) ЖЗ(0)</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3(ай) – қарастырылатын кезеңнің белгілі бір айының соңына қарай олар бойынша қалыптастырылған провизияларды ескермегенде коммерциялық және тұрғын жылжымайтын мүлікті сатып алу мен салуға берілген заемдар;</w:t>
      </w:r>
      <w:r>
        <w:br/>
      </w:r>
      <w:r>
        <w:rPr>
          <w:rFonts w:ascii="Times New Roman"/>
          <w:b w:val="false"/>
          <w:i w:val="false"/>
          <w:color w:val="000000"/>
          <w:sz w:val="28"/>
        </w:rPr>
        <w:t>
      ЖЗ(ай) – қарастырылатын кезеңнің белгілі бір айының соңына қарай олар бойынша қалыптастырылған провизияларды ескермегенде жеке және заңды тұлғалар - клиенттерге жиынтық заемдар (банктерге берілген заемдарды қоспағанда).</w:t>
      </w:r>
      <w:r>
        <w:br/>
      </w:r>
      <w:r>
        <w:rPr>
          <w:rFonts w:ascii="Times New Roman"/>
          <w:b w:val="false"/>
          <w:i w:val="false"/>
          <w:color w:val="000000"/>
          <w:sz w:val="28"/>
        </w:rPr>
        <w:t>
      Осы көрсеткіш есебіне олар бойынша қалыптастырылған провизияларды ескермегенде жеке және заңды тұлғалар - клиенттерге жиынтық заемдардағы (банктерге берілген заемдарды қоспағанда) үлесі қарастырылатын кезеңнің соңына қарай жиырма пайыздан көп болатын, олар бойынша қалыптастырылған провизияларды ескермегенде коммерциялық және тұрғын жылжымайтын мүлікті сатып алу мен салуға берілген заемдар және ипотекалық тұрғын үй заемдары кіргізіледі.</w:t>
      </w:r>
      <w:r>
        <w:br/>
      </w:r>
      <w:r>
        <w:rPr>
          <w:rFonts w:ascii="Times New Roman"/>
          <w:b w:val="false"/>
          <w:i w:val="false"/>
          <w:color w:val="000000"/>
          <w:sz w:val="28"/>
        </w:rPr>
        <w:t>
      Қарастырылатын кезеңде жүйелі өсу болмаған кезде осы көрсеткіштің есепті кезеңде бес және одан да көп пайыздық тармаққа өсуі де банктің қаржылық жай-күйінің нашарлауына ықпал ететін фактор болып табылады және мынадай формула бойынша есептеледі:</w:t>
      </w:r>
    </w:p>
    <w:p>
      <w:pPr>
        <w:spacing w:after="0"/>
        <w:ind w:left="0"/>
        <w:jc w:val="both"/>
      </w:pPr>
      <w:r>
        <w:rPr>
          <w:rFonts w:ascii="Times New Roman"/>
          <w:b w:val="false"/>
          <w:i w:val="false"/>
          <w:color w:val="000000"/>
          <w:sz w:val="28"/>
        </w:rPr>
        <w:t>        З(6)     З(0)</w:t>
      </w:r>
      <w:r>
        <w:br/>
      </w:r>
      <w:r>
        <w:rPr>
          <w:rFonts w:ascii="Times New Roman"/>
          <w:b w:val="false"/>
          <w:i w:val="false"/>
          <w:color w:val="000000"/>
          <w:sz w:val="28"/>
        </w:rPr>
        <w:t>
      ------- - ------- &gt; 5 пайыздық тармақ;</w:t>
      </w:r>
      <w:r>
        <w:br/>
      </w:r>
      <w:r>
        <w:rPr>
          <w:rFonts w:ascii="Times New Roman"/>
          <w:b w:val="false"/>
          <w:i w:val="false"/>
          <w:color w:val="000000"/>
          <w:sz w:val="28"/>
        </w:rPr>
        <w:t>
       Ж3(6)    Ж3(0)</w:t>
      </w:r>
    </w:p>
    <w:bookmarkStart w:name="z38" w:id="7"/>
    <w:p>
      <w:pPr>
        <w:spacing w:after="0"/>
        <w:ind w:left="0"/>
        <w:jc w:val="both"/>
      </w:pPr>
      <w:r>
        <w:rPr>
          <w:rFonts w:ascii="Times New Roman"/>
          <w:b w:val="false"/>
          <w:i w:val="false"/>
          <w:color w:val="000000"/>
          <w:sz w:val="28"/>
        </w:rPr>
        <w:t>
      9) қатарынан алты айдың ішінде негізгі борыш және (немесе) пайыздық сыйақы бойынша жеке тұлғалар үшін заемдар бойынша алпыстан астам күнтізбелік күнге және (немесе) заңды тұлғалар үшін отыздан астам күнтізбелік күнге мерзімі өткен берешегі бар заемдардың бес және одан көп пайызға өсуі мынадай формула бойынша есептеледі:</w:t>
      </w:r>
    </w:p>
    <w:bookmarkEnd w:id="7"/>
    <w:p>
      <w:pPr>
        <w:spacing w:after="0"/>
        <w:ind w:left="0"/>
        <w:jc w:val="both"/>
      </w:pPr>
      <w:r>
        <w:rPr>
          <w:rFonts w:ascii="Times New Roman"/>
          <w:b w:val="false"/>
          <w:i w:val="false"/>
          <w:color w:val="000000"/>
          <w:sz w:val="28"/>
        </w:rPr>
        <w:t>  ЖМ3 60(6) - ЖМ3 60(0)                ЗМЗ 3О(6)- ЗМЗ 3О(0)</w:t>
      </w:r>
      <w:r>
        <w:br/>
      </w:r>
      <w:r>
        <w:rPr>
          <w:rFonts w:ascii="Times New Roman"/>
          <w:b w:val="false"/>
          <w:i w:val="false"/>
          <w:color w:val="000000"/>
          <w:sz w:val="28"/>
        </w:rPr>
        <w:t>
------------------- &gt; 5% және (немесе) ------------------- &gt; 5%</w:t>
      </w:r>
      <w:r>
        <w:br/>
      </w:r>
      <w:r>
        <w:rPr>
          <w:rFonts w:ascii="Times New Roman"/>
          <w:b w:val="false"/>
          <w:i w:val="false"/>
          <w:color w:val="000000"/>
          <w:sz w:val="28"/>
        </w:rPr>
        <w:t>
      ЖМ3 60(0)                            ЗМЗ 3О(0)</w:t>
      </w:r>
    </w:p>
    <w:bookmarkStart w:name="z39" w:id="8"/>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ЖМЗ 60 – қарастырылатын кезеңнің белгілі бір айының соңына қарай олар бойынша қалыптастырылған провизияларды ескермегенде негізгі борыш және (немесе) пайыздық сыйақы бойынша кредиттер бойынша алпыстан астам күнтізбелік күнге мерзімі өткен берешегі бар жеке тұлғалардың заемдары;</w:t>
      </w:r>
      <w:r>
        <w:br/>
      </w:r>
      <w:r>
        <w:rPr>
          <w:rFonts w:ascii="Times New Roman"/>
          <w:b w:val="false"/>
          <w:i w:val="false"/>
          <w:color w:val="000000"/>
          <w:sz w:val="28"/>
        </w:rPr>
        <w:t>
      ЗМЗ 30 – қарастырылатын кезеңнің белгілі бір айының соңына қарай олар бойынша қалыптастырылған провизияларды ескермегенде негізгі борыш және (немесе) пайыздық сыйақы бойынша кредиттер бойынша алпыстан астам күнтізбелік күнге мерзімі өткен берешегі бар заңды тұлғалардың заемдары;</w:t>
      </w:r>
      <w:r>
        <w:br/>
      </w:r>
      <w:r>
        <w:rPr>
          <w:rFonts w:ascii="Times New Roman"/>
          <w:b w:val="false"/>
          <w:i w:val="false"/>
          <w:color w:val="000000"/>
          <w:sz w:val="28"/>
        </w:rPr>
        <w:t>
      10) қатарынан алты айдың ішінде ол бойынша қалыптастырылған провизияларды ескермегенде банктің несие портфеліндегі негізгі борыш және пайыздық сыйақы бойынша олар бойынша қалыптастырылған провизияларды ескермегенде мерзімі тоқсаннан астам күнтізбелік күнге өткен заемдардың өсуі мынадай формула бойынша есептеледі:</w:t>
      </w:r>
    </w:p>
    <w:bookmarkEnd w:id="8"/>
    <w:p>
      <w:pPr>
        <w:spacing w:after="0"/>
        <w:ind w:left="0"/>
        <w:jc w:val="both"/>
      </w:pPr>
      <w:r>
        <w:rPr>
          <w:rFonts w:ascii="Times New Roman"/>
          <w:b w:val="false"/>
          <w:i w:val="false"/>
          <w:color w:val="000000"/>
          <w:sz w:val="28"/>
        </w:rPr>
        <w:t>МЗ90(6)  МЗ90(5)  МЗ90(4)  МЗ90(3)  МЗ90(2)  МЗ90(1)  МЗ90(0)</w:t>
      </w:r>
      <w:r>
        <w:br/>
      </w:r>
      <w:r>
        <w:rPr>
          <w:rFonts w:ascii="Times New Roman"/>
          <w:b w:val="false"/>
          <w:i w:val="false"/>
          <w:color w:val="000000"/>
          <w:sz w:val="28"/>
        </w:rPr>
        <w:t>
------- &gt; ------ &gt; ------ &gt; ------ &gt; ------ &gt; ------ &gt; ------</w:t>
      </w:r>
      <w:r>
        <w:br/>
      </w:r>
      <w:r>
        <w:rPr>
          <w:rFonts w:ascii="Times New Roman"/>
          <w:b w:val="false"/>
          <w:i w:val="false"/>
          <w:color w:val="000000"/>
          <w:sz w:val="28"/>
        </w:rPr>
        <w:t>
  НП(6)    НП(5)    НП(4)    НП(3)    НП(2)    НП(1)    НП(0)</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М390(ай) – қарастырылатын кезеңнің белгілі бір айының соңына қарай олар бойынша қалыптастырылған провизияларды ескермегенде негізгі борыш және пайыздық сыйақы бойынша мерзімі тоқсаннан астам күнге өткен заемдар;</w:t>
      </w:r>
      <w:r>
        <w:br/>
      </w:r>
      <w:r>
        <w:rPr>
          <w:rFonts w:ascii="Times New Roman"/>
          <w:b w:val="false"/>
          <w:i w:val="false"/>
          <w:color w:val="000000"/>
          <w:sz w:val="28"/>
        </w:rPr>
        <w:t>
      НП(ай) – қарастырылатын кезеңнің белгілі бір айының соңына қарай олар бойынша қалыптастырылған провизияларды ескермегенде несие портфелі.</w:t>
      </w:r>
      <w:r>
        <w:br/>
      </w:r>
      <w:r>
        <w:rPr>
          <w:rFonts w:ascii="Times New Roman"/>
          <w:b w:val="false"/>
          <w:i w:val="false"/>
          <w:color w:val="000000"/>
          <w:sz w:val="28"/>
        </w:rPr>
        <w:t>
      Қарастырылатын кезеңде жүйелі өсу болмаған кезде осы көрсеткіштің есепті кезеңде бес және одан да көп пайыздық тармаққа өсуі де банктің қаржылық жай-күйінің нашарлауына ықпал ететін фактор болып табылады және мынадай формула бойынша есептеледі:</w:t>
      </w:r>
    </w:p>
    <w:p>
      <w:pPr>
        <w:spacing w:after="0"/>
        <w:ind w:left="0"/>
        <w:jc w:val="both"/>
      </w:pPr>
      <w:r>
        <w:rPr>
          <w:rFonts w:ascii="Times New Roman"/>
          <w:b w:val="false"/>
          <w:i w:val="false"/>
          <w:color w:val="000000"/>
          <w:sz w:val="28"/>
        </w:rPr>
        <w:t>        МЗ90(6)      МЗ90(0)</w:t>
      </w:r>
      <w:r>
        <w:br/>
      </w:r>
      <w:r>
        <w:rPr>
          <w:rFonts w:ascii="Times New Roman"/>
          <w:b w:val="false"/>
          <w:i w:val="false"/>
          <w:color w:val="000000"/>
          <w:sz w:val="28"/>
        </w:rPr>
        <w:t>
      ---------- - --------- &gt; 5 пайыздық тармақ;</w:t>
      </w:r>
      <w:r>
        <w:br/>
      </w:r>
      <w:r>
        <w:rPr>
          <w:rFonts w:ascii="Times New Roman"/>
          <w:b w:val="false"/>
          <w:i w:val="false"/>
          <w:color w:val="000000"/>
          <w:sz w:val="28"/>
        </w:rPr>
        <w:t>
        НП(6)         НП(0)</w:t>
      </w:r>
    </w:p>
    <w:bookmarkStart w:name="z40" w:id="9"/>
    <w:p>
      <w:pPr>
        <w:spacing w:after="0"/>
        <w:ind w:left="0"/>
        <w:jc w:val="both"/>
      </w:pPr>
      <w:r>
        <w:rPr>
          <w:rFonts w:ascii="Times New Roman"/>
          <w:b w:val="false"/>
          <w:i w:val="false"/>
          <w:color w:val="000000"/>
          <w:sz w:val="28"/>
        </w:rPr>
        <w:t>
      11) қатарынан алты айдың ішінде ол бойынша қалыптастырылған провизияларды ескермегенде жиынтық дебиторлық берешектегі ол бойынша қалыптастырылған провизияларды ескермегенде жіктелген дебиторлық берешек үлесінің өсуі мынадай формула бойынша есептеледі:</w:t>
      </w:r>
    </w:p>
    <w:bookmarkEnd w:id="9"/>
    <w:p>
      <w:pPr>
        <w:spacing w:after="0"/>
        <w:ind w:left="0"/>
        <w:jc w:val="both"/>
      </w:pPr>
      <w:r>
        <w:rPr>
          <w:rFonts w:ascii="Times New Roman"/>
          <w:b w:val="false"/>
          <w:i w:val="false"/>
          <w:color w:val="000000"/>
          <w:sz w:val="28"/>
        </w:rPr>
        <w:t>       ЖДБ(6)   ЖДБ(5)    ЖДБ(4)   ЖДБ(3)  ЖДБ(2)   ЖДБ(1)   ЖДБ(0)</w:t>
      </w:r>
      <w:r>
        <w:br/>
      </w:r>
      <w:r>
        <w:rPr>
          <w:rFonts w:ascii="Times New Roman"/>
          <w:b w:val="false"/>
          <w:i w:val="false"/>
          <w:color w:val="000000"/>
          <w:sz w:val="28"/>
        </w:rPr>
        <w:t>
      ------- &gt; ------ &gt; ------ &gt; ------ &gt; ------ &gt; ------ &gt; ------</w:t>
      </w:r>
      <w:r>
        <w:br/>
      </w:r>
      <w:r>
        <w:rPr>
          <w:rFonts w:ascii="Times New Roman"/>
          <w:b w:val="false"/>
          <w:i w:val="false"/>
          <w:color w:val="000000"/>
          <w:sz w:val="28"/>
        </w:rPr>
        <w:t>
       ДБ(6)    ДБ(5)    ДБ(4)    ДБ(3)   ДБ(2)     ДБ(1)   ДБ(0)</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ЖДБ(ай) – қарастырылатын кезеңнің белгілі бір айының соңына қарай ол бойынша қалыптастырылған провизияларды ескермегенде жіктелген дебиторлық берешек;</w:t>
      </w:r>
      <w:r>
        <w:br/>
      </w:r>
      <w:r>
        <w:rPr>
          <w:rFonts w:ascii="Times New Roman"/>
          <w:b w:val="false"/>
          <w:i w:val="false"/>
          <w:color w:val="000000"/>
          <w:sz w:val="28"/>
        </w:rPr>
        <w:t>
      ДБ(ай) – қарастырылатын кезеңнің белгілі бір айының соңына қарай ол бойынша қалыптастырылған провизияларды ескермегенде жиынтық дебиторлық берешек.</w:t>
      </w:r>
      <w:r>
        <w:br/>
      </w:r>
      <w:r>
        <w:rPr>
          <w:rFonts w:ascii="Times New Roman"/>
          <w:b w:val="false"/>
          <w:i w:val="false"/>
          <w:color w:val="000000"/>
          <w:sz w:val="28"/>
        </w:rPr>
        <w:t>
      Қарастырылатын кезеңде жүйелі өсу болмаған кезде осы көрсеткіштің есепті кезеңде бес және одан да көп пайыздық тармаққа өсуі де банктің қаржылық жай-күйінің нашарлауына ықпал ететін фактор болып табылады және мынадай формула бойынша есептеледі:</w:t>
      </w:r>
    </w:p>
    <w:p>
      <w:pPr>
        <w:spacing w:after="0"/>
        <w:ind w:left="0"/>
        <w:jc w:val="both"/>
      </w:pPr>
      <w:r>
        <w:rPr>
          <w:rFonts w:ascii="Times New Roman"/>
          <w:b w:val="false"/>
          <w:i w:val="false"/>
          <w:color w:val="000000"/>
          <w:sz w:val="28"/>
        </w:rPr>
        <w:t>        ЖДБ(6)       ЖДБ(0)</w:t>
      </w:r>
      <w:r>
        <w:br/>
      </w:r>
      <w:r>
        <w:rPr>
          <w:rFonts w:ascii="Times New Roman"/>
          <w:b w:val="false"/>
          <w:i w:val="false"/>
          <w:color w:val="000000"/>
          <w:sz w:val="28"/>
        </w:rPr>
        <w:t>
      ---------- - --------- &gt; 5 пайыздық тармақ;</w:t>
      </w:r>
      <w:r>
        <w:br/>
      </w:r>
      <w:r>
        <w:rPr>
          <w:rFonts w:ascii="Times New Roman"/>
          <w:b w:val="false"/>
          <w:i w:val="false"/>
          <w:color w:val="000000"/>
          <w:sz w:val="28"/>
        </w:rPr>
        <w:t>
       ДБ(6)        ДБ(0)</w:t>
      </w:r>
    </w:p>
    <w:bookmarkStart w:name="z41" w:id="10"/>
    <w:p>
      <w:pPr>
        <w:spacing w:after="0"/>
        <w:ind w:left="0"/>
        <w:jc w:val="both"/>
      </w:pPr>
      <w:r>
        <w:rPr>
          <w:rFonts w:ascii="Times New Roman"/>
          <w:b w:val="false"/>
          <w:i w:val="false"/>
          <w:color w:val="000000"/>
          <w:sz w:val="28"/>
        </w:rPr>
        <w:t>      Жіктелген дебиторлық берешек есебіне Жіктеу ережесіне сәйкес 2, 3, 4 және 5-санатты күмәнді және үмітсіздер ретінде жіктелген дебиторлық берешек кіргізіледі;</w:t>
      </w:r>
      <w:r>
        <w:br/>
      </w:r>
      <w:r>
        <w:rPr>
          <w:rFonts w:ascii="Times New Roman"/>
          <w:b w:val="false"/>
          <w:i w:val="false"/>
          <w:color w:val="000000"/>
          <w:sz w:val="28"/>
        </w:rPr>
        <w:t>
      12) қатарынан алты айдың ішінде кіріс келтіретін активтердің жиынтық активтердегі үлесінің азаюы мынадай формула бойынша есептеледі:</w:t>
      </w:r>
    </w:p>
    <w:bookmarkEnd w:id="10"/>
    <w:p>
      <w:pPr>
        <w:spacing w:after="0"/>
        <w:ind w:left="0"/>
        <w:jc w:val="both"/>
      </w:pPr>
      <w:r>
        <w:rPr>
          <w:rFonts w:ascii="Times New Roman"/>
          <w:b w:val="false"/>
          <w:i w:val="false"/>
          <w:color w:val="000000"/>
          <w:sz w:val="28"/>
        </w:rPr>
        <w:t>       КА(6)     КА(5)    КА(4)   КА(3)     КА(2)    КА(1)    КА(0)</w:t>
      </w:r>
      <w:r>
        <w:br/>
      </w:r>
      <w:r>
        <w:rPr>
          <w:rFonts w:ascii="Times New Roman"/>
          <w:b w:val="false"/>
          <w:i w:val="false"/>
          <w:color w:val="000000"/>
          <w:sz w:val="28"/>
        </w:rPr>
        <w:t>
      ------- &gt; ------ &gt; ------ &gt; ------ &gt; ------ &gt; ------ &gt; ------</w:t>
      </w:r>
      <w:r>
        <w:br/>
      </w:r>
      <w:r>
        <w:rPr>
          <w:rFonts w:ascii="Times New Roman"/>
          <w:b w:val="false"/>
          <w:i w:val="false"/>
          <w:color w:val="000000"/>
          <w:sz w:val="28"/>
        </w:rPr>
        <w:t>
      А(6)      А(5)      А(4)    А(3)     А(2)     А(1)      А(0)</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КА(ай) – қарастырылатын кезеңнің белгілі бір айының соңына қарай кіріс келтіретін активтер;</w:t>
      </w:r>
      <w:r>
        <w:br/>
      </w:r>
      <w:r>
        <w:rPr>
          <w:rFonts w:ascii="Times New Roman"/>
          <w:b w:val="false"/>
          <w:i w:val="false"/>
          <w:color w:val="000000"/>
          <w:sz w:val="28"/>
        </w:rPr>
        <w:t>
      А(ай) – қарастырылатын кезеңнің белгілі бір айының соңына қарай жиынтық активтер.</w:t>
      </w:r>
      <w:r>
        <w:br/>
      </w:r>
      <w:r>
        <w:rPr>
          <w:rFonts w:ascii="Times New Roman"/>
          <w:b w:val="false"/>
          <w:i w:val="false"/>
          <w:color w:val="000000"/>
          <w:sz w:val="28"/>
        </w:rPr>
        <w:t>
      Қарастырылатын кезеңде жүйелі өсу болмаған кезде осы көрсеткіштің есепті кезеңде бес және одан да көп пайыздық тармаққа өсуі де банктің қаржылық жай-күйінің нашарлауына ықпал ететін фактор болып табылады және мынадай формула бойынша есептеледі:</w:t>
      </w:r>
    </w:p>
    <w:p>
      <w:pPr>
        <w:spacing w:after="0"/>
        <w:ind w:left="0"/>
        <w:jc w:val="both"/>
      </w:pPr>
      <w:r>
        <w:rPr>
          <w:rFonts w:ascii="Times New Roman"/>
          <w:b w:val="false"/>
          <w:i w:val="false"/>
          <w:color w:val="000000"/>
          <w:sz w:val="28"/>
        </w:rPr>
        <w:t>        КА(6)      КА(0)</w:t>
      </w:r>
      <w:r>
        <w:br/>
      </w:r>
      <w:r>
        <w:rPr>
          <w:rFonts w:ascii="Times New Roman"/>
          <w:b w:val="false"/>
          <w:i w:val="false"/>
          <w:color w:val="000000"/>
          <w:sz w:val="28"/>
        </w:rPr>
        <w:t>
      -------- - ------- &gt; 5 пайыздық тармақ;</w:t>
      </w:r>
      <w:r>
        <w:br/>
      </w:r>
      <w:r>
        <w:rPr>
          <w:rFonts w:ascii="Times New Roman"/>
          <w:b w:val="false"/>
          <w:i w:val="false"/>
          <w:color w:val="000000"/>
          <w:sz w:val="28"/>
        </w:rPr>
        <w:t>
        А(6)       А(0)</w:t>
      </w:r>
    </w:p>
    <w:bookmarkStart w:name="z42" w:id="11"/>
    <w:p>
      <w:pPr>
        <w:spacing w:after="0"/>
        <w:ind w:left="0"/>
        <w:jc w:val="both"/>
      </w:pPr>
      <w:r>
        <w:rPr>
          <w:rFonts w:ascii="Times New Roman"/>
          <w:b w:val="false"/>
          <w:i w:val="false"/>
          <w:color w:val="000000"/>
          <w:sz w:val="28"/>
        </w:rPr>
        <w:t>
      13) қарастырылатын кезеңнің басында жеке және заңды тұлғалар салымдарының қатынасы банк міндеттемелерінен елу пайыз болу талабымен соңғы алты айдың ішінде басқа банктердің салымдарын және арнайы мақсаттағы еншілес ұйымдардың (бұдан әрі – SPV) салымдарын ескермегендегі банк міндеттемелері сомасындағы жеке және заңды тұлғалардан тартылған салымдардың жиырма және одан астам пайыздық тармаққа төмендеуі мынадай формула бойынша есептеледі:</w:t>
      </w:r>
    </w:p>
    <w:bookmarkEnd w:id="11"/>
    <w:p>
      <w:pPr>
        <w:spacing w:after="0"/>
        <w:ind w:left="0"/>
        <w:jc w:val="both"/>
      </w:pPr>
      <w:r>
        <w:rPr>
          <w:rFonts w:ascii="Times New Roman"/>
          <w:b w:val="false"/>
          <w:i w:val="false"/>
          <w:color w:val="000000"/>
          <w:sz w:val="28"/>
        </w:rPr>
        <w:t>        C(6)    С(0)</w:t>
      </w:r>
      <w:r>
        <w:br/>
      </w:r>
      <w:r>
        <w:rPr>
          <w:rFonts w:ascii="Times New Roman"/>
          <w:b w:val="false"/>
          <w:i w:val="false"/>
          <w:color w:val="000000"/>
          <w:sz w:val="28"/>
        </w:rPr>
        <w:t>
      ------ - ----- &lt; - 20 пайыздық тармақ С0 &gt; 50% М1 болған кезде,</w:t>
      </w:r>
      <w:r>
        <w:br/>
      </w:r>
      <w:r>
        <w:rPr>
          <w:rFonts w:ascii="Times New Roman"/>
          <w:b w:val="false"/>
          <w:i w:val="false"/>
          <w:color w:val="000000"/>
          <w:sz w:val="28"/>
        </w:rPr>
        <w:t>
       М(6)    М(0)</w:t>
      </w:r>
    </w:p>
    <w:bookmarkStart w:name="z43" w:id="12"/>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С(ай) – қарастырылатын кезеңнің белгілі бір айының соңына қарай басқа банктердің салымдарын және SPV салымдарын ескермегендегі жеке және заңды тұлғалардан тартылған салымдар (оның ішінде ағымдағы шоттар);</w:t>
      </w:r>
      <w:r>
        <w:br/>
      </w:r>
      <w:r>
        <w:rPr>
          <w:rFonts w:ascii="Times New Roman"/>
          <w:b w:val="false"/>
          <w:i w:val="false"/>
          <w:color w:val="000000"/>
          <w:sz w:val="28"/>
        </w:rPr>
        <w:t>
      М(ай) – қарастырылатын кезеңнің белгілі бір айының соңына қарай жиынтық міндеттемелер;</w:t>
      </w:r>
      <w:r>
        <w:br/>
      </w:r>
      <w:r>
        <w:rPr>
          <w:rFonts w:ascii="Times New Roman"/>
          <w:b w:val="false"/>
          <w:i w:val="false"/>
          <w:color w:val="000000"/>
          <w:sz w:val="28"/>
        </w:rPr>
        <w:t>
      14) соңғы алты айдың ішінде активтер рентабельділігі коэффициентінің бір және одан астам пайыздық тармаққа азаюы мынадай формула бойынша есептеледі:</w:t>
      </w:r>
    </w:p>
    <w:bookmarkEnd w:id="12"/>
    <w:p>
      <w:pPr>
        <w:spacing w:after="0"/>
        <w:ind w:left="0"/>
        <w:jc w:val="both"/>
      </w:pPr>
      <w:r>
        <w:rPr>
          <w:rFonts w:ascii="Times New Roman"/>
          <w:b w:val="false"/>
          <w:i w:val="false"/>
          <w:color w:val="000000"/>
          <w:sz w:val="28"/>
        </w:rPr>
        <w:t xml:space="preserve">      ROA(6) - ROA(1)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- 1 пайыздық тармақ.</w:t>
      </w:r>
    </w:p>
    <w:p>
      <w:pPr>
        <w:spacing w:after="0"/>
        <w:ind w:left="0"/>
        <w:jc w:val="both"/>
      </w:pPr>
      <w:r>
        <w:rPr>
          <w:rFonts w:ascii="Times New Roman"/>
          <w:b w:val="false"/>
          <w:i w:val="false"/>
          <w:color w:val="000000"/>
          <w:sz w:val="28"/>
        </w:rPr>
        <w:t>      Активтер рентабельділігі коэффициенті жылдық мәндегі бөлінбеген таза кірістің (орны толтырылмаған шығынның) активтердің орташа шамасына қатынасы ретінде мынадай формула бойынша есептеледі:</w:t>
      </w:r>
    </w:p>
    <w:p>
      <w:pPr>
        <w:spacing w:after="0"/>
        <w:ind w:left="0"/>
        <w:jc w:val="both"/>
      </w:pPr>
      <w:r>
        <w:rPr>
          <w:rFonts w:ascii="Times New Roman"/>
          <w:b w:val="false"/>
          <w:i w:val="false"/>
          <w:color w:val="000000"/>
          <w:sz w:val="28"/>
        </w:rPr>
        <w:t>           жыл БТК (ОТШ)(n)</w:t>
      </w:r>
      <w:r>
        <w:br/>
      </w:r>
      <w:r>
        <w:rPr>
          <w:rFonts w:ascii="Times New Roman"/>
          <w:b w:val="false"/>
          <w:i w:val="false"/>
          <w:color w:val="000000"/>
          <w:sz w:val="28"/>
        </w:rPr>
        <w:t>
      ROA = ---------------- * Кт,</w:t>
      </w:r>
      <w:r>
        <w:br/>
      </w:r>
      <w:r>
        <w:rPr>
          <w:rFonts w:ascii="Times New Roman"/>
          <w:b w:val="false"/>
          <w:i w:val="false"/>
          <w:color w:val="000000"/>
          <w:sz w:val="28"/>
        </w:rPr>
        <w:t>
               Аорт(n)</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БТК (ОТШ)(n) – тиісті қаржы жылының басынан бастап қарастырылатын айдың соңына дейінгі кезеңде алынған, бөлінбеген таза кіріс (орны толтырылмаған шығын);</w:t>
      </w:r>
      <w:r>
        <w:br/>
      </w:r>
      <w:r>
        <w:rPr>
          <w:rFonts w:ascii="Times New Roman"/>
          <w:b w:val="false"/>
          <w:i w:val="false"/>
          <w:color w:val="000000"/>
          <w:sz w:val="28"/>
        </w:rPr>
        <w:t>
      Аорт(n) – белгілі бір қарастырылатын кезеңдегі активтердің орташа шамасы;</w:t>
      </w:r>
      <w:r>
        <w:br/>
      </w:r>
      <w:r>
        <w:rPr>
          <w:rFonts w:ascii="Times New Roman"/>
          <w:b w:val="false"/>
          <w:i w:val="false"/>
          <w:color w:val="000000"/>
          <w:sz w:val="28"/>
        </w:rPr>
        <w:t>
      Кт – мынадай формула бойынша есептелетін түзету коэффициенті:</w:t>
      </w:r>
    </w:p>
    <w:p>
      <w:pPr>
        <w:spacing w:after="0"/>
        <w:ind w:left="0"/>
        <w:jc w:val="both"/>
      </w:pPr>
      <w:r>
        <w:rPr>
          <w:rFonts w:ascii="Times New Roman"/>
          <w:b w:val="false"/>
          <w:i w:val="false"/>
          <w:color w:val="000000"/>
          <w:sz w:val="28"/>
        </w:rPr>
        <w:t>            12</w:t>
      </w:r>
      <w:r>
        <w:br/>
      </w:r>
      <w:r>
        <w:rPr>
          <w:rFonts w:ascii="Times New Roman"/>
          <w:b w:val="false"/>
          <w:i w:val="false"/>
          <w:color w:val="000000"/>
          <w:sz w:val="28"/>
        </w:rPr>
        <w:t>
      Кт = —---, мұнда</w:t>
      </w:r>
      <w:r>
        <w:br/>
      </w:r>
      <w:r>
        <w:rPr>
          <w:rFonts w:ascii="Times New Roman"/>
          <w:b w:val="false"/>
          <w:i w:val="false"/>
          <w:color w:val="000000"/>
          <w:sz w:val="28"/>
        </w:rPr>
        <w:t>
            А</w:t>
      </w:r>
    </w:p>
    <w:p>
      <w:pPr>
        <w:spacing w:after="0"/>
        <w:ind w:left="0"/>
        <w:jc w:val="both"/>
      </w:pPr>
      <w:r>
        <w:rPr>
          <w:rFonts w:ascii="Times New Roman"/>
          <w:b w:val="false"/>
          <w:i w:val="false"/>
          <w:color w:val="000000"/>
          <w:sz w:val="28"/>
        </w:rPr>
        <w:t>      А - тиісті қаржы жылының басынан бастап өткен айлар саны.</w:t>
      </w:r>
      <w:r>
        <w:br/>
      </w:r>
      <w:r>
        <w:rPr>
          <w:rFonts w:ascii="Times New Roman"/>
          <w:b w:val="false"/>
          <w:i w:val="false"/>
          <w:color w:val="000000"/>
          <w:sz w:val="28"/>
        </w:rPr>
        <w:t>
      Активтердің орташа шамасы тиісті жылдың өткен айларындағы активтер мөлшері сомасының тиісті жылдың өткен айларының санына қатынасы ретінде мынадай формула бойынша есептеледі:</w:t>
      </w:r>
    </w:p>
    <w:p>
      <w:pPr>
        <w:spacing w:after="0"/>
        <w:ind w:left="0"/>
        <w:jc w:val="both"/>
      </w:pPr>
      <w:r>
        <w:rPr>
          <w:rFonts w:ascii="Times New Roman"/>
          <w:b w:val="false"/>
          <w:i w:val="false"/>
          <w:color w:val="000000"/>
          <w:sz w:val="28"/>
        </w:rPr>
        <w:t>                А(1) + А(2) +... + А(n)</w:t>
      </w:r>
      <w:r>
        <w:br/>
      </w:r>
      <w:r>
        <w:rPr>
          <w:rFonts w:ascii="Times New Roman"/>
          <w:b w:val="false"/>
          <w:i w:val="false"/>
          <w:color w:val="000000"/>
          <w:sz w:val="28"/>
        </w:rPr>
        <w:t>
      Аорт(n) = ------------------------,</w:t>
      </w:r>
      <w:r>
        <w:br/>
      </w:r>
      <w:r>
        <w:rPr>
          <w:rFonts w:ascii="Times New Roman"/>
          <w:b w:val="false"/>
          <w:i w:val="false"/>
          <w:color w:val="000000"/>
          <w:sz w:val="28"/>
        </w:rPr>
        <w:t>
                           n</w:t>
      </w:r>
    </w:p>
    <w:bookmarkStart w:name="z44" w:id="13"/>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Аорт(n) – белгілі бір қарастырылатын кезеңдегі активтердің орташа шамасы;</w:t>
      </w:r>
      <w:r>
        <w:br/>
      </w:r>
      <w:r>
        <w:rPr>
          <w:rFonts w:ascii="Times New Roman"/>
          <w:b w:val="false"/>
          <w:i w:val="false"/>
          <w:color w:val="000000"/>
          <w:sz w:val="28"/>
        </w:rPr>
        <w:t>
      А(1, 2....n) – белгілі бір айдың соңына қарай активтердің мөлшері;</w:t>
      </w:r>
      <w:r>
        <w:br/>
      </w:r>
      <w:r>
        <w:rPr>
          <w:rFonts w:ascii="Times New Roman"/>
          <w:b w:val="false"/>
          <w:i w:val="false"/>
          <w:color w:val="000000"/>
          <w:sz w:val="28"/>
        </w:rPr>
        <w:t>
      n – тиісті қаржы жылының басынан бастап өткен айлар саны;</w:t>
      </w:r>
      <w:r>
        <w:br/>
      </w:r>
      <w:r>
        <w:rPr>
          <w:rFonts w:ascii="Times New Roman"/>
          <w:b w:val="false"/>
          <w:i w:val="false"/>
          <w:color w:val="000000"/>
          <w:sz w:val="28"/>
        </w:rPr>
        <w:t>
      15) соңғы алты айдың ішінде таза пайыздық маржаның бір және одан астам пайыздық тармаққа азаюы мынадай формула бойынша есептеледі:</w:t>
      </w:r>
    </w:p>
    <w:bookmarkEnd w:id="13"/>
    <w:p>
      <w:pPr>
        <w:spacing w:after="0"/>
        <w:ind w:left="0"/>
        <w:jc w:val="both"/>
      </w:pPr>
      <w:r>
        <w:rPr>
          <w:rFonts w:ascii="Times New Roman"/>
          <w:b w:val="false"/>
          <w:i w:val="false"/>
          <w:color w:val="000000"/>
          <w:sz w:val="28"/>
        </w:rPr>
        <w:t xml:space="preserve">      ТПМ%(6) - ТПМ%(1)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- 1 пайыздық тармақ.</w:t>
      </w:r>
    </w:p>
    <w:p>
      <w:pPr>
        <w:spacing w:after="0"/>
        <w:ind w:left="0"/>
        <w:jc w:val="both"/>
      </w:pPr>
      <w:r>
        <w:rPr>
          <w:rFonts w:ascii="Times New Roman"/>
          <w:b w:val="false"/>
          <w:i w:val="false"/>
          <w:color w:val="000000"/>
          <w:sz w:val="28"/>
        </w:rPr>
        <w:t>      Таза пайыздық маржа жылдық мәндегі банктің таза пайыздық кірісінің (сыйақы төлеуге байланысты шығыстарды шегергенде, сыйақы алуға байланысты кірістер) олар бойынша қалыптастырылған провизияларды ескергендегі активтердің орташа шамасына қатынасы ретінде мынадай формула бойынша есептеледі:</w:t>
      </w:r>
    </w:p>
    <w:p>
      <w:pPr>
        <w:spacing w:after="0"/>
        <w:ind w:left="0"/>
        <w:jc w:val="both"/>
      </w:pPr>
      <w:r>
        <w:rPr>
          <w:rFonts w:ascii="Times New Roman"/>
          <w:b w:val="false"/>
          <w:i w:val="false"/>
          <w:color w:val="000000"/>
          <w:sz w:val="28"/>
        </w:rPr>
        <w:t>                   ТК(n)</w:t>
      </w:r>
      <w:r>
        <w:br/>
      </w:r>
      <w:r>
        <w:rPr>
          <w:rFonts w:ascii="Times New Roman"/>
          <w:b w:val="false"/>
          <w:i w:val="false"/>
          <w:color w:val="000000"/>
          <w:sz w:val="28"/>
        </w:rPr>
        <w:t>
      ТПМ%(n) = ----------- * Кт,</w:t>
      </w:r>
      <w:r>
        <w:br/>
      </w:r>
      <w:r>
        <w:rPr>
          <w:rFonts w:ascii="Times New Roman"/>
          <w:b w:val="false"/>
          <w:i w:val="false"/>
          <w:color w:val="000000"/>
          <w:sz w:val="28"/>
        </w:rPr>
        <w:t>
                  Аорт(n)</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ТПМ%(n) – таза пайыздық маржа;</w:t>
      </w:r>
      <w:r>
        <w:br/>
      </w:r>
      <w:r>
        <w:rPr>
          <w:rFonts w:ascii="Times New Roman"/>
          <w:b w:val="false"/>
          <w:i w:val="false"/>
          <w:color w:val="000000"/>
          <w:sz w:val="28"/>
        </w:rPr>
        <w:t>
      ТК(n) – мынадай формула бойынша есептелетін таза кіріс:</w:t>
      </w:r>
    </w:p>
    <w:p>
      <w:pPr>
        <w:spacing w:after="0"/>
        <w:ind w:left="0"/>
        <w:jc w:val="both"/>
      </w:pPr>
      <w:r>
        <w:rPr>
          <w:rFonts w:ascii="Times New Roman"/>
          <w:b w:val="false"/>
          <w:i w:val="false"/>
          <w:color w:val="000000"/>
          <w:sz w:val="28"/>
        </w:rPr>
        <w:t>      ТК(n) = Кс%(n) - Шс%(n),</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Кс%(n) – тиісті қаржы жылының басынан бастап қарастырылатын айдың соңына дейінгі кезеңдегі сыйақы алуға байланысты кірістер;</w:t>
      </w:r>
      <w:r>
        <w:br/>
      </w:r>
      <w:r>
        <w:rPr>
          <w:rFonts w:ascii="Times New Roman"/>
          <w:b w:val="false"/>
          <w:i w:val="false"/>
          <w:color w:val="000000"/>
          <w:sz w:val="28"/>
        </w:rPr>
        <w:t>
      Шс%(n) – тиісті қаржы жылының басынан бастап қарастырылатын айдың соңына дейінгі кезеңдегі сыйақы төлеуге байланысты шығыстар;</w:t>
      </w:r>
      <w:r>
        <w:br/>
      </w:r>
      <w:r>
        <w:rPr>
          <w:rFonts w:ascii="Times New Roman"/>
          <w:b w:val="false"/>
          <w:i w:val="false"/>
          <w:color w:val="000000"/>
          <w:sz w:val="28"/>
        </w:rPr>
        <w:t>
      Аорт(n) – белгілі бір қарастырылатын кезеңдегі активтердің орташа шамасы;</w:t>
      </w:r>
      <w:r>
        <w:br/>
      </w:r>
      <w:r>
        <w:rPr>
          <w:rFonts w:ascii="Times New Roman"/>
          <w:b w:val="false"/>
          <w:i w:val="false"/>
          <w:color w:val="000000"/>
          <w:sz w:val="28"/>
        </w:rPr>
        <w:t>
      Кт – мынадай формула бойынша есептелетін түзету коэффициенті:</w:t>
      </w:r>
    </w:p>
    <w:p>
      <w:pPr>
        <w:spacing w:after="0"/>
        <w:ind w:left="0"/>
        <w:jc w:val="both"/>
      </w:pPr>
      <w:r>
        <w:rPr>
          <w:rFonts w:ascii="Times New Roman"/>
          <w:b w:val="false"/>
          <w:i w:val="false"/>
          <w:color w:val="000000"/>
          <w:sz w:val="28"/>
        </w:rPr>
        <w:t>            12</w:t>
      </w:r>
      <w:r>
        <w:br/>
      </w:r>
      <w:r>
        <w:rPr>
          <w:rFonts w:ascii="Times New Roman"/>
          <w:b w:val="false"/>
          <w:i w:val="false"/>
          <w:color w:val="000000"/>
          <w:sz w:val="28"/>
        </w:rPr>
        <w:t>
      Кт = —---, мұнда</w:t>
      </w:r>
      <w:r>
        <w:br/>
      </w:r>
      <w:r>
        <w:rPr>
          <w:rFonts w:ascii="Times New Roman"/>
          <w:b w:val="false"/>
          <w:i w:val="false"/>
          <w:color w:val="000000"/>
          <w:sz w:val="28"/>
        </w:rPr>
        <w:t>
            А</w:t>
      </w:r>
    </w:p>
    <w:bookmarkStart w:name="z45" w:id="14"/>
    <w:p>
      <w:pPr>
        <w:spacing w:after="0"/>
        <w:ind w:left="0"/>
        <w:jc w:val="both"/>
      </w:pPr>
      <w:r>
        <w:rPr>
          <w:rFonts w:ascii="Times New Roman"/>
          <w:b w:val="false"/>
          <w:i w:val="false"/>
          <w:color w:val="000000"/>
          <w:sz w:val="28"/>
        </w:rPr>
        <w:t>      А – тиісті қаржы жылының басынан бастап өткен айлар саны</w:t>
      </w:r>
      <w:r>
        <w:drawing>
          <wp:inline distT="0" distB="0" distL="0" distR="0">
            <wp:extent cx="1600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00200" cy="393700"/>
                    </a:xfrm>
                    <a:prstGeom prst="rect">
                      <a:avLst/>
                    </a:prstGeom>
                  </pic:spPr>
                </pic:pic>
              </a:graphicData>
            </a:graphic>
          </wp:inline>
        </w:drawing>
      </w:r>
      <w:r>
        <w:br/>
      </w:r>
      <w:r>
        <w:rPr>
          <w:rFonts w:ascii="Times New Roman"/>
          <w:b w:val="false"/>
          <w:i w:val="false"/>
          <w:color w:val="000000"/>
          <w:sz w:val="28"/>
        </w:rPr>
        <w:t>
      Сыйақы алуға байланысты кірістерге мыналар кіреді:</w:t>
      </w:r>
      <w:r>
        <w:br/>
      </w:r>
      <w:r>
        <w:rPr>
          <w:rFonts w:ascii="Times New Roman"/>
          <w:b w:val="false"/>
          <w:i w:val="false"/>
          <w:color w:val="000000"/>
          <w:sz w:val="28"/>
        </w:rPr>
        <w:t>
      Қазақстан Республикасының Ұлттық Банкінде орналастырылған шоттар мен салымдар бойынша сыйақы алуға байланысты кірістер;</w:t>
      </w:r>
      <w:r>
        <w:br/>
      </w:r>
      <w:r>
        <w:rPr>
          <w:rFonts w:ascii="Times New Roman"/>
          <w:b w:val="false"/>
          <w:i w:val="false"/>
          <w:color w:val="000000"/>
          <w:sz w:val="28"/>
        </w:rPr>
        <w:t>
      басқа банктерде орналастырылған шоттар мен салымдар бойынша сыйақы алуға байланысты кірістер;</w:t>
      </w:r>
      <w:r>
        <w:br/>
      </w:r>
      <w:r>
        <w:rPr>
          <w:rFonts w:ascii="Times New Roman"/>
          <w:b w:val="false"/>
          <w:i w:val="false"/>
          <w:color w:val="000000"/>
          <w:sz w:val="28"/>
        </w:rPr>
        <w:t>
      бағалы қағаздармен жасалатын «Kepi РЕПО» операциялары бойынша сыйақы алуға байланысты кірістер;</w:t>
      </w:r>
      <w:r>
        <w:br/>
      </w:r>
      <w:r>
        <w:rPr>
          <w:rFonts w:ascii="Times New Roman"/>
          <w:b w:val="false"/>
          <w:i w:val="false"/>
          <w:color w:val="000000"/>
          <w:sz w:val="28"/>
        </w:rPr>
        <w:t>
      банктің клиенттерге талаптары бойынша сыйақы алуға байланысты кірістер;</w:t>
      </w:r>
      <w:r>
        <w:br/>
      </w:r>
      <w:r>
        <w:rPr>
          <w:rFonts w:ascii="Times New Roman"/>
          <w:b w:val="false"/>
          <w:i w:val="false"/>
          <w:color w:val="000000"/>
          <w:sz w:val="28"/>
        </w:rPr>
        <w:t>
      табыс немесе шығын арқылы әділ құны бойынша ескерілетін бағалы қағаздар бойынша сыйақы алуға байланысты кірістер;</w:t>
      </w:r>
      <w:r>
        <w:br/>
      </w:r>
      <w:r>
        <w:rPr>
          <w:rFonts w:ascii="Times New Roman"/>
          <w:b w:val="false"/>
          <w:i w:val="false"/>
          <w:color w:val="000000"/>
          <w:sz w:val="28"/>
        </w:rPr>
        <w:t>
      капиталға және реттелген борышқа инвестициялар бойынша сыйақы алуға байланысты кірістер;</w:t>
      </w:r>
      <w:r>
        <w:br/>
      </w:r>
      <w:r>
        <w:rPr>
          <w:rFonts w:ascii="Times New Roman"/>
          <w:b w:val="false"/>
          <w:i w:val="false"/>
          <w:color w:val="000000"/>
          <w:sz w:val="28"/>
        </w:rPr>
        <w:t>
      «заемдар және дебиторлық берешек» санатындағы өзге борыштық құралдар бойынша сыйақы алуға байланысты кірістер.</w:t>
      </w:r>
      <w:r>
        <w:br/>
      </w:r>
      <w:r>
        <w:rPr>
          <w:rFonts w:ascii="Times New Roman"/>
          <w:b w:val="false"/>
          <w:i w:val="false"/>
          <w:color w:val="000000"/>
          <w:sz w:val="28"/>
        </w:rPr>
        <w:t>
      Сыйақы алуға байланысты емес кірістерге мыналар кіреді:</w:t>
      </w:r>
      <w:r>
        <w:br/>
      </w:r>
      <w:r>
        <w:rPr>
          <w:rFonts w:ascii="Times New Roman"/>
          <w:b w:val="false"/>
          <w:i w:val="false"/>
          <w:color w:val="000000"/>
          <w:sz w:val="28"/>
        </w:rPr>
        <w:t>
      дилинг операциялары бойынша кірістер;</w:t>
      </w:r>
      <w:r>
        <w:br/>
      </w:r>
      <w:r>
        <w:rPr>
          <w:rFonts w:ascii="Times New Roman"/>
          <w:b w:val="false"/>
          <w:i w:val="false"/>
          <w:color w:val="000000"/>
          <w:sz w:val="28"/>
        </w:rPr>
        <w:t>
      комиссиялық кірістер;</w:t>
      </w:r>
      <w:r>
        <w:br/>
      </w:r>
      <w:r>
        <w:rPr>
          <w:rFonts w:ascii="Times New Roman"/>
          <w:b w:val="false"/>
          <w:i w:val="false"/>
          <w:color w:val="000000"/>
          <w:sz w:val="28"/>
        </w:rPr>
        <w:t>
      туынды қаржы құралдарымен жасалатын операциялар бойынша кірістер;</w:t>
      </w:r>
      <w:r>
        <w:br/>
      </w:r>
      <w:r>
        <w:rPr>
          <w:rFonts w:ascii="Times New Roman"/>
          <w:b w:val="false"/>
          <w:i w:val="false"/>
          <w:color w:val="000000"/>
          <w:sz w:val="28"/>
        </w:rPr>
        <w:t>
      өзге кірістер;</w:t>
      </w:r>
      <w:r>
        <w:br/>
      </w:r>
      <w:r>
        <w:rPr>
          <w:rFonts w:ascii="Times New Roman"/>
          <w:b w:val="false"/>
          <w:i w:val="false"/>
          <w:color w:val="000000"/>
          <w:sz w:val="28"/>
        </w:rPr>
        <w:t>
      16) соңғы алты айдың ішінде спрэдтың бір және одан астам пайыздық тармаққа төмендеуі мынадай формула бойынша есептеледі:</w:t>
      </w:r>
    </w:p>
    <w:bookmarkEnd w:id="14"/>
    <w:p>
      <w:pPr>
        <w:spacing w:after="0"/>
        <w:ind w:left="0"/>
        <w:jc w:val="both"/>
      </w:pPr>
      <w:r>
        <w:rPr>
          <w:rFonts w:ascii="Times New Roman"/>
          <w:b w:val="false"/>
          <w:i w:val="false"/>
          <w:color w:val="000000"/>
          <w:sz w:val="28"/>
        </w:rPr>
        <w:t>      Спрэд</w:t>
      </w:r>
      <w:r>
        <w:rPr>
          <w:rFonts w:ascii="Times New Roman"/>
          <w:b w:val="false"/>
          <w:i w:val="false"/>
          <w:color w:val="000000"/>
          <w:vertAlign w:val="subscript"/>
        </w:rPr>
        <w:t>(6)</w:t>
      </w:r>
      <w:r>
        <w:rPr>
          <w:rFonts w:ascii="Times New Roman"/>
          <w:b w:val="false"/>
          <w:i w:val="false"/>
          <w:color w:val="000000"/>
          <w:sz w:val="28"/>
        </w:rPr>
        <w:t xml:space="preserve"> – Спрэд</w:t>
      </w:r>
      <w:r>
        <w:rPr>
          <w:rFonts w:ascii="Times New Roman"/>
          <w:b w:val="false"/>
          <w:i w:val="false"/>
          <w:color w:val="000000"/>
          <w:vertAlign w:val="subscript"/>
        </w:rPr>
        <w:t>(1)</w:t>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- 1 пайыздық тармақ.</w:t>
      </w:r>
    </w:p>
    <w:p>
      <w:pPr>
        <w:spacing w:after="0"/>
        <w:ind w:left="0"/>
        <w:jc w:val="both"/>
      </w:pPr>
      <w:r>
        <w:rPr>
          <w:rFonts w:ascii="Times New Roman"/>
          <w:b w:val="false"/>
          <w:i w:val="false"/>
          <w:color w:val="000000"/>
          <w:sz w:val="28"/>
        </w:rPr>
        <w:t>      Банктің спрэды жылдық мәндегі сыйақы алуға байланысты кірістердің кіріс келтіретін орташа активтерге қатынасының және жылдық мәндегі сыйақы төлеуге байланысты шығыстардың шығыстарға әкеп соқтыратын орташа міндеттемелерге қатынасының арасындағы айырма ретінде мынадай формула бойынша есептеледі:</w:t>
      </w:r>
    </w:p>
    <w:p>
      <w:pPr>
        <w:spacing w:after="0"/>
        <w:ind w:left="0"/>
        <w:jc w:val="both"/>
      </w:pPr>
      <w:r>
        <w:rPr>
          <w:rFonts w:ascii="Times New Roman"/>
          <w:b w:val="false"/>
          <w:i w:val="false"/>
          <w:color w:val="000000"/>
          <w:sz w:val="28"/>
        </w:rPr>
        <w:t>                    Кс%(n)              Шс%(n)</w:t>
      </w:r>
      <w:r>
        <w:br/>
      </w:r>
      <w:r>
        <w:rPr>
          <w:rFonts w:ascii="Times New Roman"/>
          <w:b w:val="false"/>
          <w:i w:val="false"/>
          <w:color w:val="000000"/>
          <w:sz w:val="28"/>
        </w:rPr>
        <w:t>
      Спрэд(n) = ----------- * тК - ------------ Кт,</w:t>
      </w:r>
      <w:r>
        <w:br/>
      </w:r>
      <w:r>
        <w:rPr>
          <w:rFonts w:ascii="Times New Roman"/>
          <w:b w:val="false"/>
          <w:i w:val="false"/>
          <w:color w:val="000000"/>
          <w:sz w:val="28"/>
        </w:rPr>
        <w:t>
                  кА(орт)(n)         қМ(орт)(n)</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Кс%(n) – тиісті қаржы жылының басынан бастап қарастырылатын айдың соңына дейінгі кезеңдегі сыйақы алуға байланысты кірістер;</w:t>
      </w:r>
      <w:r>
        <w:br/>
      </w:r>
      <w:r>
        <w:rPr>
          <w:rFonts w:ascii="Times New Roman"/>
          <w:b w:val="false"/>
          <w:i w:val="false"/>
          <w:color w:val="000000"/>
          <w:sz w:val="28"/>
        </w:rPr>
        <w:t>
      Шс%(n) – тиісті қаржы жылының басынан бастап қарастырылатын айдың соңына дейінгі кезеңдегі сыйақы төлеуге байланысты шығыстар;</w:t>
      </w:r>
      <w:r>
        <w:br/>
      </w:r>
      <w:r>
        <w:rPr>
          <w:rFonts w:ascii="Times New Roman"/>
          <w:b w:val="false"/>
          <w:i w:val="false"/>
          <w:color w:val="000000"/>
          <w:sz w:val="28"/>
        </w:rPr>
        <w:t>
      Кт – мынадай формула бойынша есептелетін түзету коэффициенті:</w:t>
      </w:r>
    </w:p>
    <w:p>
      <w:pPr>
        <w:spacing w:after="0"/>
        <w:ind w:left="0"/>
        <w:jc w:val="both"/>
      </w:pPr>
      <w:r>
        <w:rPr>
          <w:rFonts w:ascii="Times New Roman"/>
          <w:b w:val="false"/>
          <w:i w:val="false"/>
          <w:color w:val="000000"/>
          <w:sz w:val="28"/>
        </w:rPr>
        <w:t>            12</w:t>
      </w:r>
      <w:r>
        <w:br/>
      </w:r>
      <w:r>
        <w:rPr>
          <w:rFonts w:ascii="Times New Roman"/>
          <w:b w:val="false"/>
          <w:i w:val="false"/>
          <w:color w:val="000000"/>
          <w:sz w:val="28"/>
        </w:rPr>
        <w:t>
      Кт = —---, мұнда</w:t>
      </w:r>
      <w:r>
        <w:br/>
      </w:r>
      <w:r>
        <w:rPr>
          <w:rFonts w:ascii="Times New Roman"/>
          <w:b w:val="false"/>
          <w:i w:val="false"/>
          <w:color w:val="000000"/>
          <w:sz w:val="28"/>
        </w:rPr>
        <w:t>
            А</w:t>
      </w:r>
      <w:r>
        <w:br/>
      </w:r>
      <w:r>
        <w:rPr>
          <w:rFonts w:ascii="Times New Roman"/>
          <w:b w:val="false"/>
          <w:i w:val="false"/>
          <w:color w:val="000000"/>
          <w:sz w:val="28"/>
        </w:rPr>
        <w:t>
      </w:t>
      </w:r>
      <w:r>
        <w:drawing>
          <wp:inline distT="0" distB="0" distL="0" distR="0">
            <wp:extent cx="1600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00200" cy="393700"/>
                    </a:xfrm>
                    <a:prstGeom prst="rect">
                      <a:avLst/>
                    </a:prstGeom>
                  </pic:spPr>
                </pic:pic>
              </a:graphicData>
            </a:graphic>
          </wp:inline>
        </w:drawing>
      </w:r>
      <w:r>
        <w:rPr>
          <w:rFonts w:ascii="Times New Roman"/>
          <w:b w:val="false"/>
          <w:i w:val="false"/>
          <w:color w:val="000000"/>
          <w:sz w:val="28"/>
        </w:rPr>
        <w:t>А – тиісті қаржы жылының басынан бастап өткен айлар саны.</w:t>
      </w:r>
      <w:r>
        <w:br/>
      </w:r>
      <w:r>
        <w:rPr>
          <w:rFonts w:ascii="Times New Roman"/>
          <w:b w:val="false"/>
          <w:i w:val="false"/>
          <w:color w:val="000000"/>
          <w:sz w:val="28"/>
        </w:rPr>
        <w:t>
      кА(орт)(n) – мынадай формула бойынша есептелетін, белгілі бір қарастырылатын кезеңдегі кіріс келтіретін активтердің орташа шамасы:</w:t>
      </w:r>
    </w:p>
    <w:p>
      <w:pPr>
        <w:spacing w:after="0"/>
        <w:ind w:left="0"/>
        <w:jc w:val="both"/>
      </w:pPr>
      <w:r>
        <w:rPr>
          <w:rFonts w:ascii="Times New Roman"/>
          <w:b w:val="false"/>
          <w:i w:val="false"/>
          <w:color w:val="000000"/>
          <w:sz w:val="28"/>
        </w:rPr>
        <w:t>                КА(1) + КА(2) +... + КА(n)</w:t>
      </w:r>
      <w:r>
        <w:br/>
      </w:r>
      <w:r>
        <w:rPr>
          <w:rFonts w:ascii="Times New Roman"/>
          <w:b w:val="false"/>
          <w:i w:val="false"/>
          <w:color w:val="000000"/>
          <w:sz w:val="28"/>
        </w:rPr>
        <w:t>
      кА(орт) = ---------------------------,</w:t>
      </w:r>
      <w:r>
        <w:br/>
      </w:r>
      <w:r>
        <w:rPr>
          <w:rFonts w:ascii="Times New Roman"/>
          <w:b w:val="false"/>
          <w:i w:val="false"/>
          <w:color w:val="000000"/>
          <w:sz w:val="28"/>
        </w:rPr>
        <w:t>
                             n</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КА(1.2,...n) – белгілі бір айдың соңына қарай кіріс келтіретін активтер;</w:t>
      </w:r>
      <w:r>
        <w:br/>
      </w:r>
      <w:r>
        <w:rPr>
          <w:rFonts w:ascii="Times New Roman"/>
          <w:b w:val="false"/>
          <w:i w:val="false"/>
          <w:color w:val="000000"/>
          <w:sz w:val="28"/>
        </w:rPr>
        <w:t>
      n – тиісті қаржы жылының басынан бастап өткен айлар саны;</w:t>
      </w:r>
      <w:r>
        <w:br/>
      </w:r>
      <w:r>
        <w:rPr>
          <w:rFonts w:ascii="Times New Roman"/>
          <w:b w:val="false"/>
          <w:i w:val="false"/>
          <w:color w:val="000000"/>
          <w:sz w:val="28"/>
        </w:rPr>
        <w:t>
      ШМорт(n) – мынадай формула бойынша есептелетін, белгілі бір қарастырылатын кезеңдегі шығыстарға әкеп соқтыратын міндеттемелердің орташа шамасы:</w:t>
      </w:r>
    </w:p>
    <w:p>
      <w:pPr>
        <w:spacing w:after="0"/>
        <w:ind w:left="0"/>
        <w:jc w:val="both"/>
      </w:pPr>
      <w:r>
        <w:rPr>
          <w:rFonts w:ascii="Times New Roman"/>
          <w:b w:val="false"/>
          <w:i w:val="false"/>
          <w:color w:val="000000"/>
          <w:sz w:val="28"/>
        </w:rPr>
        <w:t>                   ШМ(1) + ШМ(2) +...+ ШМ(n)</w:t>
      </w:r>
      <w:r>
        <w:br/>
      </w:r>
      <w:r>
        <w:rPr>
          <w:rFonts w:ascii="Times New Roman"/>
          <w:b w:val="false"/>
          <w:i w:val="false"/>
          <w:color w:val="000000"/>
          <w:sz w:val="28"/>
        </w:rPr>
        <w:t>
      ШМорт(n) = -------------------------,</w:t>
      </w:r>
      <w:r>
        <w:br/>
      </w:r>
      <w:r>
        <w:rPr>
          <w:rFonts w:ascii="Times New Roman"/>
          <w:b w:val="false"/>
          <w:i w:val="false"/>
          <w:color w:val="000000"/>
          <w:sz w:val="28"/>
        </w:rPr>
        <w:t>
                           n</w:t>
      </w:r>
    </w:p>
    <w:bookmarkStart w:name="z46" w:id="15"/>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ШМ(1,2,...n) – белгілі бір айдың соңына қарай шығыстарға әкеп соқтыратын міндеттемелер;</w:t>
      </w:r>
      <w:r>
        <w:br/>
      </w:r>
      <w:r>
        <w:rPr>
          <w:rFonts w:ascii="Times New Roman"/>
          <w:b w:val="false"/>
          <w:i w:val="false"/>
          <w:color w:val="000000"/>
          <w:sz w:val="28"/>
        </w:rPr>
        <w:t>
      n – тиісті қаржы жылының басынан бастап өткен айлар саны.</w:t>
      </w:r>
      <w:r>
        <w:br/>
      </w:r>
      <w:r>
        <w:rPr>
          <w:rFonts w:ascii="Times New Roman"/>
          <w:b w:val="false"/>
          <w:i w:val="false"/>
          <w:color w:val="000000"/>
          <w:sz w:val="28"/>
        </w:rPr>
        <w:t>
      Кіріс келтіретін активтерге (КА) мыналар кіреді:</w:t>
      </w:r>
      <w:r>
        <w:br/>
      </w:r>
      <w:r>
        <w:rPr>
          <w:rFonts w:ascii="Times New Roman"/>
          <w:b w:val="false"/>
          <w:i w:val="false"/>
          <w:color w:val="000000"/>
          <w:sz w:val="28"/>
        </w:rPr>
        <w:t>
      Қазақстан Республикасы Ұлттық Банкіндегі салымдар;</w:t>
      </w:r>
      <w:r>
        <w:br/>
      </w:r>
      <w:r>
        <w:rPr>
          <w:rFonts w:ascii="Times New Roman"/>
          <w:b w:val="false"/>
          <w:i w:val="false"/>
          <w:color w:val="000000"/>
          <w:sz w:val="28"/>
        </w:rPr>
        <w:t>
      корреспонденттік шоттар;</w:t>
      </w:r>
      <w:r>
        <w:br/>
      </w:r>
      <w:r>
        <w:rPr>
          <w:rFonts w:ascii="Times New Roman"/>
          <w:b w:val="false"/>
          <w:i w:val="false"/>
          <w:color w:val="000000"/>
          <w:sz w:val="28"/>
        </w:rPr>
        <w:t>
      басқа банктерде орналастырылған салымдар;</w:t>
      </w:r>
      <w:r>
        <w:br/>
      </w:r>
      <w:r>
        <w:rPr>
          <w:rFonts w:ascii="Times New Roman"/>
          <w:b w:val="false"/>
          <w:i w:val="false"/>
          <w:color w:val="000000"/>
          <w:sz w:val="28"/>
        </w:rPr>
        <w:t>
      банктерге және банк операцияларының жекелеген түрлерін жүзеге асыратын ұйымдарға берілген заемдар;</w:t>
      </w:r>
      <w:r>
        <w:br/>
      </w:r>
      <w:r>
        <w:rPr>
          <w:rFonts w:ascii="Times New Roman"/>
          <w:b w:val="false"/>
          <w:i w:val="false"/>
          <w:color w:val="000000"/>
          <w:sz w:val="28"/>
        </w:rPr>
        <w:t>
      табыс немесе шығын арқылы әділ құны бойынша ескерілетін бағалы қағаздар;</w:t>
      </w:r>
      <w:r>
        <w:br/>
      </w:r>
      <w:r>
        <w:rPr>
          <w:rFonts w:ascii="Times New Roman"/>
          <w:b w:val="false"/>
          <w:i w:val="false"/>
          <w:color w:val="000000"/>
          <w:sz w:val="28"/>
        </w:rPr>
        <w:t>
      сату үшін қолда бар бағалы қағаздар;</w:t>
      </w:r>
      <w:r>
        <w:br/>
      </w:r>
      <w:r>
        <w:rPr>
          <w:rFonts w:ascii="Times New Roman"/>
          <w:b w:val="false"/>
          <w:i w:val="false"/>
          <w:color w:val="000000"/>
          <w:sz w:val="28"/>
        </w:rPr>
        <w:t>
      өтеуге дейін ұстап қалынатын бағалы қағаздар;</w:t>
      </w:r>
      <w:r>
        <w:br/>
      </w:r>
      <w:r>
        <w:rPr>
          <w:rFonts w:ascii="Times New Roman"/>
          <w:b w:val="false"/>
          <w:i w:val="false"/>
          <w:color w:val="000000"/>
          <w:sz w:val="28"/>
        </w:rPr>
        <w:t>
      бағалы қағаздармен жасалатын «Kepi РЕПО» операциялары;</w:t>
      </w:r>
      <w:r>
        <w:br/>
      </w:r>
      <w:r>
        <w:rPr>
          <w:rFonts w:ascii="Times New Roman"/>
          <w:b w:val="false"/>
          <w:i w:val="false"/>
          <w:color w:val="000000"/>
          <w:sz w:val="28"/>
        </w:rPr>
        <w:t>
      заңды тұлғаларға берілген заемдар;</w:t>
      </w:r>
      <w:r>
        <w:br/>
      </w:r>
      <w:r>
        <w:rPr>
          <w:rFonts w:ascii="Times New Roman"/>
          <w:b w:val="false"/>
          <w:i w:val="false"/>
          <w:color w:val="000000"/>
          <w:sz w:val="28"/>
        </w:rPr>
        <w:t>
      жеке тұлғаларға берілген заемдар;</w:t>
      </w:r>
      <w:r>
        <w:br/>
      </w:r>
      <w:r>
        <w:rPr>
          <w:rFonts w:ascii="Times New Roman"/>
          <w:b w:val="false"/>
          <w:i w:val="false"/>
          <w:color w:val="000000"/>
          <w:sz w:val="28"/>
        </w:rPr>
        <w:t>
      капиталға инвестициялар;</w:t>
      </w:r>
      <w:r>
        <w:br/>
      </w:r>
      <w:r>
        <w:rPr>
          <w:rFonts w:ascii="Times New Roman"/>
          <w:b w:val="false"/>
          <w:i w:val="false"/>
          <w:color w:val="000000"/>
          <w:sz w:val="28"/>
        </w:rPr>
        <w:t>
      реттелген борыш;</w:t>
      </w:r>
      <w:r>
        <w:br/>
      </w:r>
      <w:r>
        <w:rPr>
          <w:rFonts w:ascii="Times New Roman"/>
          <w:b w:val="false"/>
          <w:i w:val="false"/>
          <w:color w:val="000000"/>
          <w:sz w:val="28"/>
        </w:rPr>
        <w:t>
      «заемдар және дебиторлық берешек» санатындағы өзге борыштық құралдар.</w:t>
      </w:r>
      <w:r>
        <w:br/>
      </w:r>
      <w:r>
        <w:rPr>
          <w:rFonts w:ascii="Times New Roman"/>
          <w:b w:val="false"/>
          <w:i w:val="false"/>
          <w:color w:val="000000"/>
          <w:sz w:val="28"/>
        </w:rPr>
        <w:t>
      Шығыстарға әкеп соқтыратын міндеттемелерге (ШМ) мыналар кіреді:</w:t>
      </w:r>
      <w:r>
        <w:br/>
      </w:r>
      <w:r>
        <w:rPr>
          <w:rFonts w:ascii="Times New Roman"/>
          <w:b w:val="false"/>
          <w:i w:val="false"/>
          <w:color w:val="000000"/>
          <w:sz w:val="28"/>
        </w:rPr>
        <w:t>
      Қазақстан Республикасы Ұлттық Банкінің алдындағы міндеттемелер;</w:t>
      </w:r>
      <w:r>
        <w:br/>
      </w:r>
      <w:r>
        <w:rPr>
          <w:rFonts w:ascii="Times New Roman"/>
          <w:b w:val="false"/>
          <w:i w:val="false"/>
          <w:color w:val="000000"/>
          <w:sz w:val="28"/>
        </w:rPr>
        <w:t>
      банктердің және банк операцияларының жекелеген түрлерін жүзеге асыратын ұйымдардың алдындағы міндеттемелер;</w:t>
      </w:r>
      <w:r>
        <w:br/>
      </w:r>
      <w:r>
        <w:rPr>
          <w:rFonts w:ascii="Times New Roman"/>
          <w:b w:val="false"/>
          <w:i w:val="false"/>
          <w:color w:val="000000"/>
          <w:sz w:val="28"/>
        </w:rPr>
        <w:t>
      шетелдік орталық банктерден алынған заемдар;</w:t>
      </w:r>
      <w:r>
        <w:br/>
      </w:r>
      <w:r>
        <w:rPr>
          <w:rFonts w:ascii="Times New Roman"/>
          <w:b w:val="false"/>
          <w:i w:val="false"/>
          <w:color w:val="000000"/>
          <w:sz w:val="28"/>
        </w:rPr>
        <w:t>
      халықаралық қаржы ұйымдарынан алынған заемдар;</w:t>
      </w:r>
      <w:r>
        <w:br/>
      </w:r>
      <w:r>
        <w:rPr>
          <w:rFonts w:ascii="Times New Roman"/>
          <w:b w:val="false"/>
          <w:i w:val="false"/>
          <w:color w:val="000000"/>
          <w:sz w:val="28"/>
        </w:rPr>
        <w:t>
      Қазақстан Республикасының Үкіметінен және Қазақстан Республикасының жергілікті атқарушы органдарынан алынған заемдар;</w:t>
      </w:r>
      <w:r>
        <w:br/>
      </w:r>
      <w:r>
        <w:rPr>
          <w:rFonts w:ascii="Times New Roman"/>
          <w:b w:val="false"/>
          <w:i w:val="false"/>
          <w:color w:val="000000"/>
          <w:sz w:val="28"/>
        </w:rPr>
        <w:t>
      жеке және заңды тұлғалардан тартылған салымдар;</w:t>
      </w:r>
      <w:r>
        <w:br/>
      </w:r>
      <w:r>
        <w:rPr>
          <w:rFonts w:ascii="Times New Roman"/>
          <w:b w:val="false"/>
          <w:i w:val="false"/>
          <w:color w:val="000000"/>
          <w:sz w:val="28"/>
        </w:rPr>
        <w:t>
      клиенттердің міндеттемелерін қамтамасыз ету (қардарлық, қарымжы) ретінде қабылданған ақша;</w:t>
      </w:r>
      <w:r>
        <w:br/>
      </w:r>
      <w:r>
        <w:rPr>
          <w:rFonts w:ascii="Times New Roman"/>
          <w:b w:val="false"/>
          <w:i w:val="false"/>
          <w:color w:val="000000"/>
          <w:sz w:val="28"/>
        </w:rPr>
        <w:t>
      айналысқа шығарылған бағалы қағаздар;</w:t>
      </w:r>
      <w:r>
        <w:br/>
      </w:r>
      <w:r>
        <w:rPr>
          <w:rFonts w:ascii="Times New Roman"/>
          <w:b w:val="false"/>
          <w:i w:val="false"/>
          <w:color w:val="000000"/>
          <w:sz w:val="28"/>
        </w:rPr>
        <w:t>
      бағалы қағаздармен жасалатын «Kepi РЕПО» операциялары;</w:t>
      </w:r>
      <w:r>
        <w:br/>
      </w:r>
      <w:r>
        <w:rPr>
          <w:rFonts w:ascii="Times New Roman"/>
          <w:b w:val="false"/>
          <w:i w:val="false"/>
          <w:color w:val="000000"/>
          <w:sz w:val="28"/>
        </w:rPr>
        <w:t>
      реттелген борыш.</w:t>
      </w:r>
      <w:r>
        <w:br/>
      </w:r>
      <w:r>
        <w:rPr>
          <w:rFonts w:ascii="Times New Roman"/>
          <w:b w:val="false"/>
          <w:i w:val="false"/>
          <w:color w:val="000000"/>
          <w:sz w:val="28"/>
        </w:rPr>
        <w:t>
      Шығыстарға әкеп соқтыратын міндеттемелер бойынша сыйақы төлеуге байланысты шығыстарға мыналар кіреді:</w:t>
      </w:r>
      <w:r>
        <w:br/>
      </w:r>
      <w:r>
        <w:rPr>
          <w:rFonts w:ascii="Times New Roman"/>
          <w:b w:val="false"/>
          <w:i w:val="false"/>
          <w:color w:val="000000"/>
          <w:sz w:val="28"/>
        </w:rPr>
        <w:t>
      корреспонденттік шоттар бойынша сыйақы төлеуге байланысты шығыстар;</w:t>
      </w:r>
      <w:r>
        <w:br/>
      </w:r>
      <w:r>
        <w:rPr>
          <w:rFonts w:ascii="Times New Roman"/>
          <w:b w:val="false"/>
          <w:i w:val="false"/>
          <w:color w:val="000000"/>
          <w:sz w:val="28"/>
        </w:rPr>
        <w:t>
      Қазақстан Республикасы Ұлттық Банкінің алдындағы міндеттемелер бойынша сыйақы төлеуге байланысты шығыстар;</w:t>
      </w:r>
      <w:r>
        <w:br/>
      </w:r>
      <w:r>
        <w:rPr>
          <w:rFonts w:ascii="Times New Roman"/>
          <w:b w:val="false"/>
          <w:i w:val="false"/>
          <w:color w:val="000000"/>
          <w:sz w:val="28"/>
        </w:rPr>
        <w:t>
      Қазақстан Республикасы Үкіметінің және Қазақстан Республикасының жергілікті атқарушы органдарының алдындағы міндеттемелер бойынша сыйақы төлеуге байланысты шығыстар;</w:t>
      </w:r>
      <w:r>
        <w:br/>
      </w:r>
      <w:r>
        <w:rPr>
          <w:rFonts w:ascii="Times New Roman"/>
          <w:b w:val="false"/>
          <w:i w:val="false"/>
          <w:color w:val="000000"/>
          <w:sz w:val="28"/>
        </w:rPr>
        <w:t>
      басқа банктердің салымдары бойынша сыйақы төлеуге байланысты шығыстар;</w:t>
      </w:r>
      <w:r>
        <w:br/>
      </w:r>
      <w:r>
        <w:rPr>
          <w:rFonts w:ascii="Times New Roman"/>
          <w:b w:val="false"/>
          <w:i w:val="false"/>
          <w:color w:val="000000"/>
          <w:sz w:val="28"/>
        </w:rPr>
        <w:t>
      халықаралық қаржы ұйымдарынан алынған заемдар бойынша сыйақы төлеуге байланысты шығыстар;</w:t>
      </w:r>
      <w:r>
        <w:br/>
      </w:r>
      <w:r>
        <w:rPr>
          <w:rFonts w:ascii="Times New Roman"/>
          <w:b w:val="false"/>
          <w:i w:val="false"/>
          <w:color w:val="000000"/>
          <w:sz w:val="28"/>
        </w:rPr>
        <w:t>
      басқа банктерден және банк операцияларының жекелеген түрлерін жүзеге асыратын ұйымдардан алынған заемдар бойынша сыйақы төлеуге байланысты шығыстар;</w:t>
      </w:r>
      <w:r>
        <w:br/>
      </w:r>
      <w:r>
        <w:rPr>
          <w:rFonts w:ascii="Times New Roman"/>
          <w:b w:val="false"/>
          <w:i w:val="false"/>
          <w:color w:val="000000"/>
          <w:sz w:val="28"/>
        </w:rPr>
        <w:t>
      басқа банктермен жасалатын операциялар бойынша сыйақы төлеуге байланысты басқа шығыстар;</w:t>
      </w:r>
      <w:r>
        <w:br/>
      </w:r>
      <w:r>
        <w:rPr>
          <w:rFonts w:ascii="Times New Roman"/>
          <w:b w:val="false"/>
          <w:i w:val="false"/>
          <w:color w:val="000000"/>
          <w:sz w:val="28"/>
        </w:rPr>
        <w:t>
      клиенттердің талаптары бойынша сыйақы төлеуге байланысты шығыстар;</w:t>
      </w:r>
      <w:r>
        <w:br/>
      </w:r>
      <w:r>
        <w:rPr>
          <w:rFonts w:ascii="Times New Roman"/>
          <w:b w:val="false"/>
          <w:i w:val="false"/>
          <w:color w:val="000000"/>
          <w:sz w:val="28"/>
        </w:rPr>
        <w:t>
      бағалы қағаздар бойынша сыйақы төлеуге байланысты шығыстар;</w:t>
      </w:r>
      <w:r>
        <w:br/>
      </w:r>
      <w:r>
        <w:rPr>
          <w:rFonts w:ascii="Times New Roman"/>
          <w:b w:val="false"/>
          <w:i w:val="false"/>
          <w:color w:val="000000"/>
          <w:sz w:val="28"/>
        </w:rPr>
        <w:t>
      бағалы қағаздармен жасалатын «Kepi РЕПО» операциялары бойынша сыйақы төлеуге байланысты шығыстар;</w:t>
      </w:r>
      <w:r>
        <w:br/>
      </w:r>
      <w:r>
        <w:rPr>
          <w:rFonts w:ascii="Times New Roman"/>
          <w:b w:val="false"/>
          <w:i w:val="false"/>
          <w:color w:val="000000"/>
          <w:sz w:val="28"/>
        </w:rPr>
        <w:t>
      реттелген борыш бойынша сыйақы төлеуге байланысты шығыстар;</w:t>
      </w:r>
      <w:r>
        <w:br/>
      </w:r>
      <w:r>
        <w:rPr>
          <w:rFonts w:ascii="Times New Roman"/>
          <w:b w:val="false"/>
          <w:i w:val="false"/>
          <w:color w:val="000000"/>
          <w:sz w:val="28"/>
        </w:rPr>
        <w:t>
      17) соңғы алты айдың ішінде операциялық шығыстардың сыйақы алуға байланысты кірістердің және сыйақы алуға байланысты емес кірістердің сомасына қатынасының бес және одан астам пайыздық тармаққа өсуі мынадай формула бойынша есептеледі:</w:t>
      </w:r>
    </w:p>
    <w:bookmarkEnd w:id="15"/>
    <w:p>
      <w:pPr>
        <w:spacing w:after="0"/>
        <w:ind w:left="0"/>
        <w:jc w:val="both"/>
      </w:pPr>
      <w:r>
        <w:rPr>
          <w:rFonts w:ascii="Times New Roman"/>
          <w:b w:val="false"/>
          <w:i w:val="false"/>
          <w:color w:val="000000"/>
          <w:sz w:val="28"/>
        </w:rPr>
        <w:t>            ОПШ(6)                ОШ(1)</w:t>
      </w:r>
      <w:r>
        <w:br/>
      </w:r>
      <w:r>
        <w:rPr>
          <w:rFonts w:ascii="Times New Roman"/>
          <w:b w:val="false"/>
          <w:i w:val="false"/>
          <w:color w:val="000000"/>
          <w:sz w:val="28"/>
        </w:rPr>
        <w:t>
      ------------------- - ------------------ &gt; 5 пайыздық тармақ,</w:t>
      </w:r>
      <w:r>
        <w:br/>
      </w:r>
      <w:r>
        <w:rPr>
          <w:rFonts w:ascii="Times New Roman"/>
          <w:b w:val="false"/>
          <w:i w:val="false"/>
          <w:color w:val="000000"/>
          <w:sz w:val="28"/>
        </w:rPr>
        <w:t>
      Кс%(6) + Ксбе%(6)     Кс%(1) + Ксбе%(1)</w:t>
      </w:r>
    </w:p>
    <w:bookmarkStart w:name="z47" w:id="16"/>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ОПШ(ай) – тиісті қаржы жылының басынан бастап қарастырылатын айдың соңына дейінгі кезеңдегі операциялық шығыстар;</w:t>
      </w:r>
      <w:r>
        <w:br/>
      </w:r>
      <w:r>
        <w:rPr>
          <w:rFonts w:ascii="Times New Roman"/>
          <w:b w:val="false"/>
          <w:i w:val="false"/>
          <w:color w:val="000000"/>
          <w:sz w:val="28"/>
        </w:rPr>
        <w:t>
      Кс%(ай) – тиісті қаржы жылының басынан бастап қарастырылатын айдың соңына дейінгі кезеңдегі сыйақы алуға байланысты кірістер;</w:t>
      </w:r>
      <w:r>
        <w:br/>
      </w:r>
      <w:r>
        <w:rPr>
          <w:rFonts w:ascii="Times New Roman"/>
          <w:b w:val="false"/>
          <w:i w:val="false"/>
          <w:color w:val="000000"/>
          <w:sz w:val="28"/>
        </w:rPr>
        <w:t>
      Ксбе%(ай) – тиісті қаржы жылының басынан бастап қарастырылатын айдың соңына дейінгі кезеңдегі сыйақы алуға байланысты емес кірістер;</w:t>
      </w:r>
      <w:r>
        <w:br/>
      </w:r>
      <w:r>
        <w:rPr>
          <w:rFonts w:ascii="Times New Roman"/>
          <w:b w:val="false"/>
          <w:i w:val="false"/>
          <w:color w:val="000000"/>
          <w:sz w:val="28"/>
        </w:rPr>
        <w:t>
      Операциялық шығыстарға (ОПШ) мыналар кіреді:</w:t>
      </w:r>
      <w:r>
        <w:br/>
      </w:r>
      <w:r>
        <w:rPr>
          <w:rFonts w:ascii="Times New Roman"/>
          <w:b w:val="false"/>
          <w:i w:val="false"/>
          <w:color w:val="000000"/>
          <w:sz w:val="28"/>
        </w:rPr>
        <w:t>
      еңбекке ақы төлеу және міндетті аударымдар бойынша шығыстар;</w:t>
      </w:r>
      <w:r>
        <w:br/>
      </w:r>
      <w:r>
        <w:rPr>
          <w:rFonts w:ascii="Times New Roman"/>
          <w:b w:val="false"/>
          <w:i w:val="false"/>
          <w:color w:val="000000"/>
          <w:sz w:val="28"/>
        </w:rPr>
        <w:t>
      жалпы шаруашылық шығыстар («Қазақстан депозиттерге кепілдік беру қоры» акционерлік қоғамына міндетті күнтізбелік, қосымша және төтенше жарналарды аударым жасау шығыстарын қоспағанда);</w:t>
      </w:r>
      <w:r>
        <w:br/>
      </w:r>
      <w:r>
        <w:rPr>
          <w:rFonts w:ascii="Times New Roman"/>
          <w:b w:val="false"/>
          <w:i w:val="false"/>
          <w:color w:val="000000"/>
          <w:sz w:val="28"/>
        </w:rPr>
        <w:t>
      табыс салығынан басқа, салықтар, алымдар және бюджетке төленетін басқа да міндетті төлемдер;</w:t>
      </w:r>
      <w:r>
        <w:br/>
      </w:r>
      <w:r>
        <w:rPr>
          <w:rFonts w:ascii="Times New Roman"/>
          <w:b w:val="false"/>
          <w:i w:val="false"/>
          <w:color w:val="000000"/>
          <w:sz w:val="28"/>
        </w:rPr>
        <w:t>
      амортизациялық аударымдар;</w:t>
      </w:r>
      <w:r>
        <w:br/>
      </w:r>
      <w:r>
        <w:rPr>
          <w:rFonts w:ascii="Times New Roman"/>
          <w:b w:val="false"/>
          <w:i w:val="false"/>
          <w:color w:val="000000"/>
          <w:sz w:val="28"/>
        </w:rPr>
        <w:t>
      негізгі құрал-жабдықтар мен материалдық емес активтерді өтеусіз беру шығыстары;</w:t>
      </w:r>
      <w:r>
        <w:br/>
      </w:r>
      <w:r>
        <w:rPr>
          <w:rFonts w:ascii="Times New Roman"/>
          <w:b w:val="false"/>
          <w:i w:val="false"/>
          <w:color w:val="000000"/>
          <w:sz w:val="28"/>
        </w:rPr>
        <w:t>
      тауарлық-материалдық қорды сату шығыстары;</w:t>
      </w:r>
      <w:r>
        <w:br/>
      </w:r>
      <w:r>
        <w:rPr>
          <w:rFonts w:ascii="Times New Roman"/>
          <w:b w:val="false"/>
          <w:i w:val="false"/>
          <w:color w:val="000000"/>
          <w:sz w:val="28"/>
        </w:rPr>
        <w:t>
      өзге де инвестицияларды сату шығыстары;</w:t>
      </w:r>
      <w:r>
        <w:br/>
      </w:r>
      <w:r>
        <w:rPr>
          <w:rFonts w:ascii="Times New Roman"/>
          <w:b w:val="false"/>
          <w:i w:val="false"/>
          <w:color w:val="000000"/>
          <w:sz w:val="28"/>
        </w:rPr>
        <w:t>
      тұрақсыздық айыбы (айыппұл, өсімпұл);</w:t>
      </w:r>
      <w:r>
        <w:br/>
      </w:r>
      <w:r>
        <w:rPr>
          <w:rFonts w:ascii="Times New Roman"/>
          <w:b w:val="false"/>
          <w:i w:val="false"/>
          <w:color w:val="000000"/>
          <w:sz w:val="28"/>
        </w:rPr>
        <w:t>
      жалдау шығыстары.</w:t>
      </w:r>
      <w:r>
        <w:br/>
      </w:r>
      <w:r>
        <w:rPr>
          <w:rFonts w:ascii="Times New Roman"/>
          <w:b w:val="false"/>
          <w:i w:val="false"/>
          <w:color w:val="000000"/>
          <w:sz w:val="28"/>
        </w:rPr>
        <w:t>
      Сыйақы алуға байланысты емес кірістерге мыналар кіреді:</w:t>
      </w:r>
      <w:r>
        <w:br/>
      </w:r>
      <w:r>
        <w:rPr>
          <w:rFonts w:ascii="Times New Roman"/>
          <w:b w:val="false"/>
          <w:i w:val="false"/>
          <w:color w:val="000000"/>
          <w:sz w:val="28"/>
        </w:rPr>
        <w:t>
      дилинг операциялары бойынша кірістер;</w:t>
      </w:r>
      <w:r>
        <w:br/>
      </w:r>
      <w:r>
        <w:rPr>
          <w:rFonts w:ascii="Times New Roman"/>
          <w:b w:val="false"/>
          <w:i w:val="false"/>
          <w:color w:val="000000"/>
          <w:sz w:val="28"/>
        </w:rPr>
        <w:t>
      комиссиялық кірістер;</w:t>
      </w:r>
      <w:r>
        <w:br/>
      </w:r>
      <w:r>
        <w:rPr>
          <w:rFonts w:ascii="Times New Roman"/>
          <w:b w:val="false"/>
          <w:i w:val="false"/>
          <w:color w:val="000000"/>
          <w:sz w:val="28"/>
        </w:rPr>
        <w:t>
      туынды қаржы құралдарымен жасалатын операциялар бойынша кірістер;</w:t>
      </w:r>
      <w:r>
        <w:br/>
      </w:r>
      <w:r>
        <w:rPr>
          <w:rFonts w:ascii="Times New Roman"/>
          <w:b w:val="false"/>
          <w:i w:val="false"/>
          <w:color w:val="000000"/>
          <w:sz w:val="28"/>
        </w:rPr>
        <w:t>
      өзге кірістер;</w:t>
      </w:r>
      <w:r>
        <w:br/>
      </w:r>
      <w:r>
        <w:rPr>
          <w:rFonts w:ascii="Times New Roman"/>
          <w:b w:val="false"/>
          <w:i w:val="false"/>
          <w:color w:val="000000"/>
          <w:sz w:val="28"/>
        </w:rPr>
        <w:t>
      18) қатарынан алты айдың ішінде екі және одан көп рет өтімділік коэффициенттерінің уәкілетті орган белгілеген өтімділік коэффициенттерінің ең төменгі мәндерінен 0,1-ге асатын деңгейге дейін немесе одан төменге екі және одан да көп есе төмендеуі;</w:t>
      </w:r>
      <w:r>
        <w:br/>
      </w:r>
      <w:r>
        <w:rPr>
          <w:rFonts w:ascii="Times New Roman"/>
          <w:b w:val="false"/>
          <w:i w:val="false"/>
          <w:color w:val="000000"/>
          <w:sz w:val="28"/>
        </w:rPr>
        <w:t>
</w:t>
      </w:r>
      <w:r>
        <w:rPr>
          <w:rFonts w:ascii="Times New Roman"/>
          <w:b w:val="false"/>
          <w:i w:val="false"/>
          <w:color w:val="000000"/>
          <w:sz w:val="28"/>
        </w:rPr>
        <w:t>
      19) бастапқы мәндері уәкілетті орган белгілеген өтімділік коэффициенттерінің ең төменгі мәндерінен 0,1-ге асатын деңгейден төмен болған кезде өтімділік коэффициенттерінің төмендеуі.</w:t>
      </w:r>
      <w:r>
        <w:br/>
      </w:r>
      <w:r>
        <w:rPr>
          <w:rFonts w:ascii="Times New Roman"/>
          <w:b w:val="false"/>
          <w:i w:val="false"/>
          <w:color w:val="000000"/>
          <w:sz w:val="28"/>
        </w:rPr>
        <w:t>
      Осы тармақтың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белгіленген көрсеткіштерді есептеу кезінде жиынтық, сондай-ақ жіктелген заемдардың есебіне бірыңғай кредиттер портфелі кіргізілмейді.</w:t>
      </w:r>
      <w:r>
        <w:br/>
      </w:r>
      <w:r>
        <w:rPr>
          <w:rFonts w:ascii="Times New Roman"/>
          <w:b w:val="false"/>
          <w:i w:val="false"/>
          <w:color w:val="000000"/>
          <w:sz w:val="28"/>
        </w:rPr>
        <w:t>
      Есепті күні аяқталатын кезең қарастырылатын кезең болып табылады.</w:t>
      </w:r>
      <w:r>
        <w:br/>
      </w:r>
      <w:r>
        <w:rPr>
          <w:rFonts w:ascii="Times New Roman"/>
          <w:b w:val="false"/>
          <w:i w:val="false"/>
          <w:color w:val="000000"/>
          <w:sz w:val="28"/>
        </w:rPr>
        <w:t>
      Осы Ереженің 2-тармағының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тармақшаларының</w:t>
      </w:r>
      <w:r>
        <w:rPr>
          <w:rFonts w:ascii="Times New Roman"/>
          <w:b w:val="false"/>
          <w:i w:val="false"/>
          <w:color w:val="000000"/>
          <w:sz w:val="28"/>
        </w:rPr>
        <w:t xml:space="preserve"> талаптары «Қазақстанның Тұрғын үй құрылыс жинақ банкі» акционерлік қоғамына қолданылмайды.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2012.04.28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Уәкілетті орган банктің қаржылық жай-күйінің нашарлауына ықпал ететін факторларды анықтау үшін ай сайын реттеушілік есептілік деректерінің негізінде банктің қаржылық жай-күйіне талдау жасауды жүзеге асырады.</w:t>
      </w:r>
      <w:r>
        <w:br/>
      </w:r>
      <w:r>
        <w:rPr>
          <w:rFonts w:ascii="Times New Roman"/>
          <w:b w:val="false"/>
          <w:i w:val="false"/>
          <w:color w:val="000000"/>
          <w:sz w:val="28"/>
        </w:rPr>
        <w:t>
</w:t>
      </w:r>
      <w:r>
        <w:rPr>
          <w:rFonts w:ascii="Times New Roman"/>
          <w:b w:val="false"/>
          <w:i w:val="false"/>
          <w:color w:val="000000"/>
          <w:sz w:val="28"/>
        </w:rPr>
        <w:t>
      4. Банктің қаржылық жай-күйіне талдау жасау нәтижесінде және (немесе) оған тексеру жүргізу қорытындылары бойынша осы Ереженің 1-тармағында көзделген факторлар анықталған жағдайда уәкілетті орган банкке және (немесе) оның акционерлеріне банктің қаржылық тұрақтылығын көтеру, оның қаржылық жай-күйінің нашарлауын және оның қызметімен байланысты тәуекелдердің өсуін болдырмау бойынша ертерек ден қою шараларын көздейтін іс-шаралар жоспарын (бұдан әрі - іс-шаралар жоспары) ұсыну жөнінде жазбаша нысанда талап жолдайды.</w:t>
      </w:r>
      <w:r>
        <w:br/>
      </w:r>
      <w:r>
        <w:rPr>
          <w:rFonts w:ascii="Times New Roman"/>
          <w:b w:val="false"/>
          <w:i w:val="false"/>
          <w:color w:val="000000"/>
          <w:sz w:val="28"/>
        </w:rPr>
        <w:t>
</w:t>
      </w:r>
      <w:r>
        <w:rPr>
          <w:rFonts w:ascii="Times New Roman"/>
          <w:b w:val="false"/>
          <w:i w:val="false"/>
          <w:color w:val="000000"/>
          <w:sz w:val="28"/>
        </w:rPr>
        <w:t>
      Банк және (немесе) оның акционерлері уәкілетті органның талабын алған күннен бастап бес жұмыс күні ішінде:</w:t>
      </w:r>
      <w:r>
        <w:br/>
      </w:r>
      <w:r>
        <w:rPr>
          <w:rFonts w:ascii="Times New Roman"/>
          <w:b w:val="false"/>
          <w:i w:val="false"/>
          <w:color w:val="000000"/>
          <w:sz w:val="28"/>
        </w:rPr>
        <w:t>
</w:t>
      </w:r>
      <w:r>
        <w:rPr>
          <w:rFonts w:ascii="Times New Roman"/>
          <w:b w:val="false"/>
          <w:i w:val="false"/>
          <w:color w:val="000000"/>
          <w:sz w:val="28"/>
        </w:rPr>
        <w:t>
      1) банктің қаржылық жай-күйінің нашарлауына ықпал ететін фактордың егжей-тегжейлі талдауын;</w:t>
      </w:r>
      <w:r>
        <w:br/>
      </w:r>
      <w:r>
        <w:rPr>
          <w:rFonts w:ascii="Times New Roman"/>
          <w:b w:val="false"/>
          <w:i w:val="false"/>
          <w:color w:val="000000"/>
          <w:sz w:val="28"/>
        </w:rPr>
        <w:t>
</w:t>
      </w:r>
      <w:r>
        <w:rPr>
          <w:rFonts w:ascii="Times New Roman"/>
          <w:b w:val="false"/>
          <w:i w:val="false"/>
          <w:color w:val="000000"/>
          <w:sz w:val="28"/>
        </w:rPr>
        <w:t>
      2) осы фактордың болжамын, осындай болжамының негіздемесін және банктің қызметіне тигізетін теріс ықпалын;</w:t>
      </w:r>
      <w:r>
        <w:br/>
      </w:r>
      <w:r>
        <w:rPr>
          <w:rFonts w:ascii="Times New Roman"/>
          <w:b w:val="false"/>
          <w:i w:val="false"/>
          <w:color w:val="000000"/>
          <w:sz w:val="28"/>
        </w:rPr>
        <w:t>
</w:t>
      </w:r>
      <w:r>
        <w:rPr>
          <w:rFonts w:ascii="Times New Roman"/>
          <w:b w:val="false"/>
          <w:i w:val="false"/>
          <w:color w:val="000000"/>
          <w:sz w:val="28"/>
        </w:rPr>
        <w:t>
      3) осы факторды жақсарту бойынша шараларды, яғни оны банктің қызметі үшін қауіпсіз (қосымша тәуекелсіз) болған деңгейге дейін жеткізуді;</w:t>
      </w:r>
      <w:r>
        <w:br/>
      </w:r>
      <w:r>
        <w:rPr>
          <w:rFonts w:ascii="Times New Roman"/>
          <w:b w:val="false"/>
          <w:i w:val="false"/>
          <w:color w:val="000000"/>
          <w:sz w:val="28"/>
        </w:rPr>
        <w:t>
</w:t>
      </w:r>
      <w:r>
        <w:rPr>
          <w:rFonts w:ascii="Times New Roman"/>
          <w:b w:val="false"/>
          <w:i w:val="false"/>
          <w:color w:val="000000"/>
          <w:sz w:val="28"/>
        </w:rPr>
        <w:t>
      4) іс-шаралар жоспарын орындау мерзімдерін (іс-шаралар жоспарының әрбір тармағы бойынша орындау мерзімін көрсете отырып):</w:t>
      </w:r>
      <w:r>
        <w:br/>
      </w:r>
      <w:r>
        <w:rPr>
          <w:rFonts w:ascii="Times New Roman"/>
          <w:b w:val="false"/>
          <w:i w:val="false"/>
          <w:color w:val="000000"/>
          <w:sz w:val="28"/>
        </w:rPr>
        <w:t>
</w:t>
      </w:r>
      <w:r>
        <w:rPr>
          <w:rFonts w:ascii="Times New Roman"/>
          <w:b w:val="false"/>
          <w:i w:val="false"/>
          <w:color w:val="000000"/>
          <w:sz w:val="28"/>
        </w:rPr>
        <w:t>
      5) іс-шаралар жоспарын орындауға жауапты лауазымды тұлғаларды қамтитын іс-шаралар жоспарын әзірлеп, уәкілетті органға ұсынады.</w:t>
      </w:r>
      <w:r>
        <w:br/>
      </w:r>
      <w:r>
        <w:rPr>
          <w:rFonts w:ascii="Times New Roman"/>
          <w:b w:val="false"/>
          <w:i w:val="false"/>
          <w:color w:val="000000"/>
          <w:sz w:val="28"/>
        </w:rPr>
        <w:t>
      Уәкілетті орган іс-шаралар жоспарын оны қаржы ұйымы және (немесе) оның акционерлері ұсынған күннен бастап он жұмыс күні ішінде алдын ала қарайды.</w:t>
      </w:r>
      <w:r>
        <w:br/>
      </w:r>
      <w:r>
        <w:rPr>
          <w:rFonts w:ascii="Times New Roman"/>
          <w:b w:val="false"/>
          <w:i w:val="false"/>
          <w:color w:val="000000"/>
          <w:sz w:val="28"/>
        </w:rPr>
        <w:t>
      Уәкілетті орган банк және (немесе) оның акционерлері қарауға ұсынған іс-шаралар жоспарымен келіспеген жағдайда, уәкілетті орган мен банк іс-шаралар жоспарын жетілдіру мақсатында бірлескен талқылаулар жүргізеді. Бұл ретте банк уәкілетті органның ескертулерін жою үшін жоспарға түзетулер енгізеді немесе осындай ескертулермен келіспеген жағдайда өзінің негіздеулерін ұсынады.</w:t>
      </w:r>
      <w:r>
        <w:br/>
      </w:r>
      <w:r>
        <w:rPr>
          <w:rFonts w:ascii="Times New Roman"/>
          <w:b w:val="false"/>
          <w:i w:val="false"/>
          <w:color w:val="000000"/>
          <w:sz w:val="28"/>
        </w:rPr>
        <w:t>
      Уәкілетті орган жетілдірілген іс-шаралар жоспарын бес жұмыс күні ішінде мақұлдайды немесе мақұлдамайды.</w:t>
      </w:r>
      <w:r>
        <w:br/>
      </w:r>
      <w:r>
        <w:rPr>
          <w:rFonts w:ascii="Times New Roman"/>
          <w:b w:val="false"/>
          <w:i w:val="false"/>
          <w:color w:val="000000"/>
          <w:sz w:val="28"/>
        </w:rPr>
        <w:t>
      Уәкілетті орган іс-шаралар жоспарын мақұлдаған жағдайда банк және (немесе) оның акционерлері жоспарда белгіленген мерзімде оны іске асыруға кіріседі және уәкілетті органға оның іс-шаралар жоспарында белгіленген мерзімде орындалғаны туралы есебін ұсынады.</w:t>
      </w:r>
      <w:r>
        <w:br/>
      </w:r>
      <w:r>
        <w:rPr>
          <w:rFonts w:ascii="Times New Roman"/>
          <w:b w:val="false"/>
          <w:i w:val="false"/>
          <w:color w:val="000000"/>
          <w:sz w:val="28"/>
        </w:rPr>
        <w:t>
      Уәкілетті орган іс-шаралар жоспарын мақұлдамаған жағдайда банкке және (немесе) оның акционерлеріне қатысты Банктер туралы Заңның 45-бабының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талаптарды кою арқылы бір немесе бірнеше ертерек ден кою шараларын қолданады.</w:t>
      </w:r>
      <w:r>
        <w:br/>
      </w:r>
      <w:r>
        <w:rPr>
          <w:rFonts w:ascii="Times New Roman"/>
          <w:b w:val="false"/>
          <w:i w:val="false"/>
          <w:color w:val="000000"/>
          <w:sz w:val="28"/>
        </w:rPr>
        <w:t>
      Банк осы Ереженің 1-тармағында көзделген факторларды өз бетінше анықтаған жағдайда көрсетілген факторларды анықтаған күннен бастап бес жұмыс күні ішінде уәкілетті органға Ереженің осы тармағында көзделген іс-шаралар жоспарын коса бере отырып, оның қаржылық жай-күйінің нашарлаған жағдайын көрсететін ақпаратты ұсынады.</w:t>
      </w:r>
      <w:r>
        <w:br/>
      </w:r>
      <w:r>
        <w:rPr>
          <w:rFonts w:ascii="Times New Roman"/>
          <w:b w:val="false"/>
          <w:i w:val="false"/>
          <w:color w:val="000000"/>
          <w:sz w:val="28"/>
        </w:rPr>
        <w:t>
</w:t>
      </w:r>
      <w:r>
        <w:rPr>
          <w:rFonts w:ascii="Times New Roman"/>
          <w:b w:val="false"/>
          <w:i w:val="false"/>
          <w:color w:val="000000"/>
          <w:sz w:val="28"/>
        </w:rPr>
        <w:t>
      4-1. Осы Ереженің 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фактор анықталған жағдайда және іс-шаралар жоспары мақұлданбаған кезде уәкілетті орган банкке және (немесе) оның акционерлеріне төменде берілген кестеге сәйкес есептеуді тоқтату және (немесе) дивидендтер төлеу бойынша талап қою арқылы ертерек ден қою шарасын қолданады: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27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 жеткіліктілігі коэффициентінің асу деңгейі:</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таза кірісті пайдалануға қойылған ең төменгі шектеу (пайызбен)</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0-ден 0,00625-ке дейін</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0,00626-дан 0,0125-ке дейін</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0,0126-дан 0,01875-ке дейін</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0,01876-дан 0,025-ке дейін (қоса алғанда)</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0,025-тен аса</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0" w:id="17"/>
    <w:p>
      <w:pPr>
        <w:spacing w:after="0"/>
        <w:ind w:left="0"/>
        <w:jc w:val="both"/>
      </w:pPr>
      <w:r>
        <w:rPr>
          <w:rFonts w:ascii="Times New Roman"/>
          <w:b w:val="false"/>
          <w:i w:val="false"/>
          <w:color w:val="000000"/>
          <w:sz w:val="28"/>
        </w:rPr>
        <w:t>      Тәуекел дәрежесі бойынша мөлшерленген активтерді төмендету,сондай-ақ қатарынан алты ай ішінде:</w:t>
      </w:r>
      <w:r>
        <w:br/>
      </w:r>
      <w:r>
        <w:rPr>
          <w:rFonts w:ascii="Times New Roman"/>
          <w:b w:val="false"/>
          <w:i w:val="false"/>
          <w:color w:val="000000"/>
          <w:sz w:val="28"/>
        </w:rPr>
        <w:t>
      банктің жарғылық капиталын;</w:t>
      </w:r>
      <w:r>
        <w:br/>
      </w:r>
      <w:r>
        <w:rPr>
          <w:rFonts w:ascii="Times New Roman"/>
          <w:b w:val="false"/>
          <w:i w:val="false"/>
          <w:color w:val="000000"/>
          <w:sz w:val="28"/>
        </w:rPr>
        <w:t>
      бөлінбеген таза кірісті;</w:t>
      </w:r>
      <w:r>
        <w:br/>
      </w:r>
      <w:r>
        <w:rPr>
          <w:rFonts w:ascii="Times New Roman"/>
          <w:b w:val="false"/>
          <w:i w:val="false"/>
          <w:color w:val="000000"/>
          <w:sz w:val="28"/>
        </w:rPr>
        <w:t>
      бөлінбеген таза кіріс есебінен қалыптастырылған резервтерді ұлғайту арқылы меншікті капитал жеткіліктілігі коэффициентінің асу деңгейіне қол жеткізген жағдайда іс-шаралар жоспары мақұлданады.</w:t>
      </w:r>
      <w:r>
        <w:br/>
      </w:r>
      <w:r>
        <w:rPr>
          <w:rFonts w:ascii="Times New Roman"/>
          <w:b w:val="false"/>
          <w:i w:val="false"/>
          <w:color w:val="000000"/>
          <w:sz w:val="28"/>
        </w:rPr>
        <w:t>
      </w:t>
      </w:r>
      <w:r>
        <w:rPr>
          <w:rFonts w:ascii="Times New Roman"/>
          <w:b w:val="false"/>
          <w:i w:val="false"/>
          <w:color w:val="ff0000"/>
          <w:sz w:val="28"/>
        </w:rPr>
        <w:t xml:space="preserve">Ескерту. 4-1-тармақпен толықтырылды - ҚР Ұлттық Банкі Басқармасының 2012.04.28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4-2. Жүйе құраушы болып айқындалған банк жыл сайын есепті жылдың 1 қаңтарына дейінгі мерзімде уәкілетті органға осы Ереженің 1-тармағының 1) – 4), 7), 11), 12), 15) және 16) тармақшаларында көрсетілген көрсеткіштердің өзгеру болжамын ұсынады. Көрсеткіштердің өзгеру болжамы қаржы жылы аяқталғанға дейін жасалады.</w:t>
      </w:r>
      <w:r>
        <w:br/>
      </w:r>
      <w:r>
        <w:rPr>
          <w:rFonts w:ascii="Times New Roman"/>
          <w:b w:val="false"/>
          <w:i w:val="false"/>
          <w:color w:val="000000"/>
          <w:sz w:val="28"/>
        </w:rPr>
        <w:t>
      Көрсеткіштердің өзгеру болжамы негіздеме бере отырып, жылына бір реттен артық емес рет қайта қаралуы мүмкін.</w:t>
      </w:r>
      <w:r>
        <w:br/>
      </w:r>
      <w:r>
        <w:rPr>
          <w:rFonts w:ascii="Times New Roman"/>
          <w:b w:val="false"/>
          <w:i w:val="false"/>
          <w:color w:val="000000"/>
          <w:sz w:val="28"/>
        </w:rPr>
        <w:t>
      Уәкілетті орган көрсеткіштердің болжам мәндерінің ағымдағы мәндерге сәйкестігін тексереді.</w:t>
      </w:r>
      <w:r>
        <w:br/>
      </w:r>
      <w:r>
        <w:rPr>
          <w:rFonts w:ascii="Times New Roman"/>
          <w:b w:val="false"/>
          <w:i w:val="false"/>
          <w:color w:val="000000"/>
          <w:sz w:val="28"/>
        </w:rPr>
        <w:t>
      Көрсеткіштердің өзгеру болжамында банктiң қаржылық жай-күйiнiң нашарлауына ықпал ететiн факторлар анықталған жағдайда уәкілетті орган осы Ереженің 4-тармағында көзделген іс-шараларды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4-2-тармақпен толықтырылды - ҚР Ұлттық Банкі Басқармасының 2012.04.28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 Осы Ереженің 4-тармағында белгіленген мерзімде банктің қаржылық тұрақтылығын көтеруге бағытталған іс-шаралар жоспары ұсынылмаған немесе осы жоспардың іс-шаралары уақтылы орындалмаған, сондай-ақ уәкілетті органның талабына сәйкес ертерек ден кою шаралары орындалмаған немесе уақтылы орындалмаған жағдайда банкке және (немесе) оның акционерлеріне қатысты Қазақстан Республикасының заңнамалық актілерінде көзделген шектеулі ықпал ету шаралары және (немесе) санкциялар қолданылады.</w:t>
      </w:r>
      <w:r>
        <w:br/>
      </w:r>
      <w:r>
        <w:rPr>
          <w:rFonts w:ascii="Times New Roman"/>
          <w:b w:val="false"/>
          <w:i w:val="false"/>
          <w:color w:val="000000"/>
          <w:sz w:val="28"/>
        </w:rPr>
        <w:t>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