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82c4" w14:textId="4a28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саласында азаматтық және қызметтік қару мен оның патрондарының, азаматтық пиротехникалық заттар мен оларды қолданып жасалған бұйымдардың айналымы саласында жұмыспен қамтылған жеке және заңды тұлғалардың қызметінің, жарылғыш және улы заттартарды қолдану мен олардың жұмыс істеуінің белгіленген қағидаларының сақталуының, күзет қызметі, түрлі-түсті бейнелі көбейткіш-көшіргіш техниканың, сондай-ақ штемпельдік-гравюралық кәсіпорындардың қызметінің және құрылыс-монтаждау жұмысын орындау кезіндегі қызметті қоспағанда, күзет сигнализациясы құралдарын монтаждау, ретке келтіру және оларға техникалық қызмет көрсету жөніндегі қызметті жүзеге асыратын субъектілер қызметінің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жылғы 28 наурыздағы № 132 және Қазақстан Республикасы Экономикалық даму және сауда министрінің 2011 жылғы 11 сәуірдегі № 100 бірлескен бұйрығы. Қазақстан Республикасының Әділет министрлігінде 2011 жылы 26 сәуірде № 6916 тіркелді. Күші жойылды - Қазақстан Республикасы Ішкі істер министрінің 2013 жылғы 29 мамырдағы № 359 және Қазақстан Республикасы Премьер-Министрінің бірінші орынбасары - Қазақстан Республикасы Өңірлік даму министрінің 2013 жылғы 27 маусымдағы № 113/НҚ бірлескен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29.05.2013 № 359 және ҚР Премьер-Министрінің бірінші орынбасары - ҚР Өңірлік даму министрінің 27.06.2013 № 113/НҚ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 мемлекеттік бақылау және қадағалау туралы» Қазақстан Республикасы Заңы 13-бабының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Жеке кәсіпкерлік саласында азаматтық және қызметтік қару мен оның патрондарының, азаматтық пиротехникалық заттар мен оларды қолданып жасалған бұйымдардың айналымы саласында жұмыспен қамтылған жеке және заңды тұлғалардың қызметінің, жарылғыш және улы заттартарды қолдану мен олардың жұмыс істеуінің белгіленген қағидаларының сақталуының, күзет қызметі, түрлі-түсті бейнелі көбейткіш-көшіргіш техниканың, сондай-ақ штемпельдік-гравюралық кәсіпорындардың қызметінің және құрылыс-монтаждау жұмысын орындау кезіндегі қызметті қоспағанда, күзет сигнализациясы құралдарын монтаждау, ретке келтіру және оларға техникалық қызмет көрсету жөніндегі қызметті жүзеге асыратын субъектілер қызметінің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Әкімшілік полиция комитетінің төрағасы (Қ.С. Тыныбеков):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тіркеуден өтуін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Ішкі істер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Астана және Алматы қалаларының, облыстардың және көліктегі ішкі істер департаменттерінің бастықтары осы бұйрықты зерделеуді және талаптарының орындалуын ұйымдастырсын.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министрінің 2009 жылғы 29 желтоқсандағы № 504 және Қазақстан Республикасы Экономика және бюджеттік жоспарлау министрінің 2010 жылғы 10 ақпандағы № 41 «Құрылыс-монтаждау жұмысын орындау кезіндегі қызметті қоспағанда, күзет сигнализациясы құралдарын монтаждау, ретке келтіру және оларға техникалық қызмет көрсету жөніндегі қызметті жүзеге асыратын субъектілерді, күзет қызметі субъектілерін, сондай-ақ азаматтық және қызметтік қару мен оның патрондарын, жарылғыш заттар мен материалдарды, азаматтық пиротехникалық заттар мен оларды қолданып жасалған бұйымдарды, улы заттарды, түрлі-түсті көбейту-көшіру техникасын сақтайтын субъектілерді және мөрлер мен мөртаңбаларды дайындау жөніндегі штемпельдік-граверлік кәсіпорындардың тәуекел дәрежесін бағалау критерийлерін бекіту туралы»</w:t>
      </w:r>
      <w:r>
        <w:rPr>
          <w:rFonts w:ascii="Times New Roman"/>
          <w:b w:val="false"/>
          <w:i w:val="false"/>
          <w:color w:val="000000"/>
          <w:sz w:val="28"/>
        </w:rPr>
        <w:t xml:space="preserve"> бірлескен бұйрықтарының</w:t>
      </w:r>
      <w:r>
        <w:rPr>
          <w:rFonts w:ascii="Times New Roman"/>
          <w:b w:val="false"/>
          <w:i w:val="false"/>
          <w:color w:val="000000"/>
          <w:sz w:val="28"/>
        </w:rPr>
        <w:t xml:space="preserve"> күші жойылды деп есептелсін.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Ішкі істер министрінің орынбасары А.В. Кулиничке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Ішкі істер министрі                Экономикалық даму және</w:t>
      </w:r>
      <w:r>
        <w:br/>
      </w:r>
      <w:r>
        <w:rPr>
          <w:rFonts w:ascii="Times New Roman"/>
          <w:b w:val="false"/>
          <w:i w:val="false"/>
          <w:color w:val="000000"/>
          <w:sz w:val="28"/>
        </w:rPr>
        <w:t>
      </w:t>
      </w:r>
      <w:r>
        <w:rPr>
          <w:rFonts w:ascii="Times New Roman"/>
          <w:b w:val="false"/>
          <w:i/>
          <w:color w:val="000000"/>
          <w:sz w:val="28"/>
        </w:rPr>
        <w:t>____________ С. Баймағанбетов      сауда министрі</w:t>
      </w:r>
      <w:r>
        <w:br/>
      </w:r>
      <w:r>
        <w:rPr>
          <w:rFonts w:ascii="Times New Roman"/>
          <w:b w:val="false"/>
          <w:i w:val="false"/>
          <w:color w:val="000000"/>
          <w:sz w:val="28"/>
        </w:rPr>
        <w:t>
</w:t>
      </w:r>
      <w:r>
        <w:rPr>
          <w:rFonts w:ascii="Times New Roman"/>
          <w:b w:val="false"/>
          <w:i/>
          <w:color w:val="000000"/>
          <w:sz w:val="28"/>
        </w:rPr>
        <w:t>                                         ____________ Ж. Айтжанова</w:t>
      </w:r>
      <w:r>
        <w:br/>
      </w:r>
      <w:r>
        <w:rPr>
          <w:rFonts w:ascii="Times New Roman"/>
          <w:b w:val="false"/>
          <w:i w:val="false"/>
          <w:color w:val="000000"/>
          <w:sz w:val="28"/>
        </w:rPr>
        <w:t>
      2011 жылғы " " ______              2011 жылғы " " ______</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2011 жылғы 28 наурыздағы № 132</w:t>
      </w:r>
      <w:r>
        <w:br/>
      </w:r>
      <w:r>
        <w:rPr>
          <w:rFonts w:ascii="Times New Roman"/>
          <w:b w:val="false"/>
          <w:i w:val="false"/>
          <w:color w:val="000000"/>
          <w:sz w:val="28"/>
        </w:rPr>
        <w:t>
және Қазақстан Республикасы</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11 сәуірдегі № 100</w:t>
      </w:r>
      <w:r>
        <w:br/>
      </w:r>
      <w:r>
        <w:rPr>
          <w:rFonts w:ascii="Times New Roman"/>
          <w:b w:val="false"/>
          <w:i w:val="false"/>
          <w:color w:val="000000"/>
          <w:sz w:val="28"/>
        </w:rPr>
        <w:t>
бірлескен бұйрығымен бекітілген</w:t>
      </w:r>
    </w:p>
    <w:bookmarkEnd w:id="1"/>
    <w:bookmarkStart w:name="z12" w:id="2"/>
    <w:p>
      <w:pPr>
        <w:spacing w:after="0"/>
        <w:ind w:left="0"/>
        <w:jc w:val="left"/>
      </w:pPr>
      <w:r>
        <w:rPr>
          <w:rFonts w:ascii="Times New Roman"/>
          <w:b/>
          <w:i w:val="false"/>
          <w:color w:val="000000"/>
        </w:rPr>
        <w:t xml:space="preserve"> 
Жеке кәсіпкерлік саласында азаматтық және қызметтік қару мен</w:t>
      </w:r>
      <w:r>
        <w:br/>
      </w:r>
      <w:r>
        <w:rPr>
          <w:rFonts w:ascii="Times New Roman"/>
          <w:b/>
          <w:i w:val="false"/>
          <w:color w:val="000000"/>
        </w:rPr>
        <w:t>
оның патрондарының, азаматтық пиротехникалық заттар мен</w:t>
      </w:r>
      <w:r>
        <w:br/>
      </w:r>
      <w:r>
        <w:rPr>
          <w:rFonts w:ascii="Times New Roman"/>
          <w:b/>
          <w:i w:val="false"/>
          <w:color w:val="000000"/>
        </w:rPr>
        <w:t>
оларды қолданып жасалған бұйымдардың айналымы саласында</w:t>
      </w:r>
      <w:r>
        <w:br/>
      </w:r>
      <w:r>
        <w:rPr>
          <w:rFonts w:ascii="Times New Roman"/>
          <w:b/>
          <w:i w:val="false"/>
          <w:color w:val="000000"/>
        </w:rPr>
        <w:t>
жұмыспен қамтылған жеке және заңды тұлғалар қызметінің,</w:t>
      </w:r>
      <w:r>
        <w:br/>
      </w:r>
      <w:r>
        <w:rPr>
          <w:rFonts w:ascii="Times New Roman"/>
          <w:b/>
          <w:i w:val="false"/>
          <w:color w:val="000000"/>
        </w:rPr>
        <w:t>
жарылғыш және улы заттарды қолдану мен олардың жұмыс</w:t>
      </w:r>
      <w:r>
        <w:br/>
      </w:r>
      <w:r>
        <w:rPr>
          <w:rFonts w:ascii="Times New Roman"/>
          <w:b/>
          <w:i w:val="false"/>
          <w:color w:val="000000"/>
        </w:rPr>
        <w:t>
істеуінің белгіленген қағидаларының сақталуының, күзет</w:t>
      </w:r>
      <w:r>
        <w:br/>
      </w:r>
      <w:r>
        <w:rPr>
          <w:rFonts w:ascii="Times New Roman"/>
          <w:b/>
          <w:i w:val="false"/>
          <w:color w:val="000000"/>
        </w:rPr>
        <w:t>
қызметінің, түрлі-түсті бейнелі көбейткіш-көшіргіш</w:t>
      </w:r>
      <w:r>
        <w:br/>
      </w:r>
      <w:r>
        <w:rPr>
          <w:rFonts w:ascii="Times New Roman"/>
          <w:b/>
          <w:i w:val="false"/>
          <w:color w:val="000000"/>
        </w:rPr>
        <w:t>
техниканың, сондай-ақ штемпельдік-гравюралық</w:t>
      </w:r>
      <w:r>
        <w:br/>
      </w:r>
      <w:r>
        <w:rPr>
          <w:rFonts w:ascii="Times New Roman"/>
          <w:b/>
          <w:i w:val="false"/>
          <w:color w:val="000000"/>
        </w:rPr>
        <w:t>
кәсіпорындардың және құрылыс-монтаждау жұмысын орындау</w:t>
      </w:r>
      <w:r>
        <w:br/>
      </w:r>
      <w:r>
        <w:rPr>
          <w:rFonts w:ascii="Times New Roman"/>
          <w:b/>
          <w:i w:val="false"/>
          <w:color w:val="000000"/>
        </w:rPr>
        <w:t>
кезіндегі қызметті қоспағанда, күзет сигнализациясы</w:t>
      </w:r>
      <w:r>
        <w:br/>
      </w:r>
      <w:r>
        <w:rPr>
          <w:rFonts w:ascii="Times New Roman"/>
          <w:b/>
          <w:i w:val="false"/>
          <w:color w:val="000000"/>
        </w:rPr>
        <w:t>
құралдарын монтаждау, ретке келтіру және оларға</w:t>
      </w:r>
      <w:r>
        <w:br/>
      </w:r>
      <w:r>
        <w:rPr>
          <w:rFonts w:ascii="Times New Roman"/>
          <w:b/>
          <w:i w:val="false"/>
          <w:color w:val="000000"/>
        </w:rPr>
        <w:t>
техникалық қызмет көрсету жөніндегі қызметті жүзеге</w:t>
      </w:r>
      <w:r>
        <w:br/>
      </w:r>
      <w:r>
        <w:rPr>
          <w:rFonts w:ascii="Times New Roman"/>
          <w:b/>
          <w:i w:val="false"/>
          <w:color w:val="000000"/>
        </w:rPr>
        <w:t>
асыратын субъектілер қызметінің тәуекел дәрежесін бағалау</w:t>
      </w:r>
      <w:r>
        <w:br/>
      </w:r>
      <w:r>
        <w:rPr>
          <w:rFonts w:ascii="Times New Roman"/>
          <w:b/>
          <w:i w:val="false"/>
          <w:color w:val="000000"/>
        </w:rPr>
        <w:t>
критерийлері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Осы тәуекел дәрежесін бағалау критерийлері жеке кәсіпкерлік саласында азаматтық және қызметтік қару мен оның патрондарының (бұдан әрі - қару-жарақ), азаматтық пиротехникалық заттар мен оларды қолданып жасалған бұйымдардың айналымы саласында жұмыспен қамтылған жеке және заңды тұлғалардың қызметінің, жарылғыш және улы заттарды қолдану мен олардың жұмыс істеуінің белгіленген қағидаларының сақталуының, күзет қызметі, түрлі-түсті бейнелі көбейткіш-көшіргіш техниканың, сондай-ақ штемпельдік-гравюралық кәсіпорындардың қызметінің және құрылыс-монтаждау жұмысын орындау кезіндегі қызметті қоспағанда, күзет сигнализациясы құралдарын монтаждау, ретке келтіру және оларға техникалық қызмет көрсету жөніндегі қызметті жүзеге асыратын субъектілер (бұдан әрі - реттеу субъектілері) үшін әзірленген.</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азаматтардың өмірі мен денсаулығына, меншікке және қоршаған ортаға зиян келтіру, сондай-ақ қоғамдық қауіпсіздікке, оның зардарының ауырлық дәрежесін ескере отырып:</w:t>
      </w:r>
      <w:r>
        <w:br/>
      </w:r>
      <w:r>
        <w:rPr>
          <w:rFonts w:ascii="Times New Roman"/>
          <w:b w:val="false"/>
          <w:i w:val="false"/>
          <w:color w:val="000000"/>
          <w:sz w:val="28"/>
        </w:rPr>
        <w:t>
      заңсыз әскерилендірілген құрылымдар немесе қылмыстық ұйымдар құру, шетелдік қатысумен күзет құрылымдарының жұмыс істеуі, еліміздегі жағдайды тұрақсыздандыру, құқыққа қарсы әрекеттер жасау үшін күзет ұйымдарын пайдалану;</w:t>
      </w:r>
      <w:r>
        <w:br/>
      </w:r>
      <w:r>
        <w:rPr>
          <w:rFonts w:ascii="Times New Roman"/>
          <w:b w:val="false"/>
          <w:i w:val="false"/>
          <w:color w:val="000000"/>
          <w:sz w:val="28"/>
        </w:rPr>
        <w:t>
      қару-жарақтың, жарылғыш және улы заттардың заңсыз айналымға өтуі, оларды құқыққа қарсы мақсаттарда, оның ішінде терроризм актілерін жасау кезінде пайдалану;</w:t>
      </w:r>
      <w:r>
        <w:br/>
      </w:r>
      <w:r>
        <w:rPr>
          <w:rFonts w:ascii="Times New Roman"/>
          <w:b w:val="false"/>
          <w:i w:val="false"/>
          <w:color w:val="000000"/>
          <w:sz w:val="28"/>
        </w:rPr>
        <w:t>
      ақша белгілері мен бағалы қағаздарды, конституциялық құрылысты күштеп өзгертуге, мемлекеттің тұтастығын бұзуға, ұлттық қауіпсіздікке қауіп төндіруге шақыратын баспа өнімдерін заңсыз жасау арқылы қауіп-қатер төндіру ықтималдылығы;</w:t>
      </w:r>
      <w:r>
        <w:br/>
      </w:r>
      <w:r>
        <w:rPr>
          <w:rFonts w:ascii="Times New Roman"/>
          <w:b w:val="false"/>
          <w:i w:val="false"/>
          <w:color w:val="000000"/>
          <w:sz w:val="28"/>
        </w:rPr>
        <w:t>
</w:t>
      </w:r>
      <w:r>
        <w:rPr>
          <w:rFonts w:ascii="Times New Roman"/>
          <w:b w:val="false"/>
          <w:i w:val="false"/>
          <w:color w:val="000000"/>
          <w:sz w:val="28"/>
        </w:rPr>
        <w:t>
      2) тексерілетін субъектілер - азаматтық және қызметтік қару мен оның патрондарының, азаматтық пиротехникалық заттар мен оларды қолданып жасалған бұйымдардың айналымы саласында жұмыспен қамтылған, жарылғыш және улы заттарды қолдану, күзет қызметін, түрлі-түсті бейнелі көбейткіш-көшіргіш техниканы, штемпельдік-гравюралық кәсіпорындар жеке және заңды тұлғалар сондай-ақ құрылыс-монтаждау жұмысын орындау кезіндегі қызметті қоспағанда, күзет сигнализациясы құралдарын монтаждау, ретке келтіру және оларға техникалық қызмет көрсету жөніндегі қызметті жүзеге асыратын сондай-ақ субъектілері.</w:t>
      </w:r>
      <w:r>
        <w:br/>
      </w:r>
      <w:r>
        <w:rPr>
          <w:rFonts w:ascii="Times New Roman"/>
          <w:b w:val="false"/>
          <w:i w:val="false"/>
          <w:color w:val="000000"/>
          <w:sz w:val="28"/>
        </w:rPr>
        <w:t>
</w:t>
      </w:r>
      <w:r>
        <w:rPr>
          <w:rFonts w:ascii="Times New Roman"/>
          <w:b w:val="false"/>
          <w:i w:val="false"/>
          <w:color w:val="000000"/>
          <w:sz w:val="28"/>
        </w:rPr>
        <w:t>
      3. Жоспарлы тексерістер жүргізу тәуекел дәрежесіне байланысты:</w:t>
      </w:r>
      <w:r>
        <w:br/>
      </w:r>
      <w:r>
        <w:rPr>
          <w:rFonts w:ascii="Times New Roman"/>
          <w:b w:val="false"/>
          <w:i w:val="false"/>
          <w:color w:val="000000"/>
          <w:sz w:val="28"/>
        </w:rPr>
        <w:t>
      жоғары тәуекел дәрежесі кезінде - жылына бір реттен;</w:t>
      </w:r>
      <w:r>
        <w:br/>
      </w:r>
      <w:r>
        <w:rPr>
          <w:rFonts w:ascii="Times New Roman"/>
          <w:b w:val="false"/>
          <w:i w:val="false"/>
          <w:color w:val="000000"/>
          <w:sz w:val="28"/>
        </w:rPr>
        <w:t>
      орташа тәуекел дәрежесі кезінде - үш жылда бір реттен;</w:t>
      </w:r>
      <w:r>
        <w:br/>
      </w:r>
      <w:r>
        <w:rPr>
          <w:rFonts w:ascii="Times New Roman"/>
          <w:b w:val="false"/>
          <w:i w:val="false"/>
          <w:color w:val="000000"/>
          <w:sz w:val="28"/>
        </w:rPr>
        <w:t>
      төмен тәуекел дәрежесі кезінде - бес жылда бір реттен жиі емес кезеңділікпен белгіленеді.</w:t>
      </w:r>
      <w:r>
        <w:br/>
      </w:r>
      <w:r>
        <w:rPr>
          <w:rFonts w:ascii="Times New Roman"/>
          <w:b w:val="false"/>
          <w:i w:val="false"/>
          <w:color w:val="000000"/>
          <w:sz w:val="28"/>
        </w:rPr>
        <w:t>
</w:t>
      </w:r>
      <w:r>
        <w:rPr>
          <w:rFonts w:ascii="Times New Roman"/>
          <w:b w:val="false"/>
          <w:i w:val="false"/>
          <w:color w:val="000000"/>
          <w:sz w:val="28"/>
        </w:rPr>
        <w:t>
      4. Тәуекел дәрежесін бағалау критерийлері 2 түрге бөлінеді:</w:t>
      </w:r>
      <w:r>
        <w:br/>
      </w:r>
      <w:r>
        <w:rPr>
          <w:rFonts w:ascii="Times New Roman"/>
          <w:b w:val="false"/>
          <w:i w:val="false"/>
          <w:color w:val="000000"/>
          <w:sz w:val="28"/>
        </w:rPr>
        <w:t>
</w:t>
      </w:r>
      <w:r>
        <w:rPr>
          <w:rFonts w:ascii="Times New Roman"/>
          <w:b w:val="false"/>
          <w:i w:val="false"/>
          <w:color w:val="000000"/>
          <w:sz w:val="28"/>
        </w:rPr>
        <w:t>
      1) объективтік – реттеу субъектілерінің қызметін жүзеге асыру кезіндегі ықтимал тәуекелдің маңыздылығына негізделген;</w:t>
      </w:r>
      <w:r>
        <w:br/>
      </w:r>
      <w:r>
        <w:rPr>
          <w:rFonts w:ascii="Times New Roman"/>
          <w:b w:val="false"/>
          <w:i w:val="false"/>
          <w:color w:val="000000"/>
          <w:sz w:val="28"/>
        </w:rPr>
        <w:t>
</w:t>
      </w:r>
      <w:r>
        <w:rPr>
          <w:rFonts w:ascii="Times New Roman"/>
          <w:b w:val="false"/>
          <w:i w:val="false"/>
          <w:color w:val="000000"/>
          <w:sz w:val="28"/>
        </w:rPr>
        <w:t>
      2) субъективтік - реттеу субъектілерінің белгіленген талаптарды бұзуға жол беруіне қарай белгіленеді.</w:t>
      </w:r>
      <w:r>
        <w:br/>
      </w:r>
      <w:r>
        <w:rPr>
          <w:rFonts w:ascii="Times New Roman"/>
          <w:b w:val="false"/>
          <w:i w:val="false"/>
          <w:color w:val="000000"/>
          <w:sz w:val="28"/>
        </w:rPr>
        <w:t>
      Субъективтік критерийлер елеулі және елеусіз бұзушылықтар болып бөлінеді.</w:t>
      </w:r>
      <w:r>
        <w:br/>
      </w:r>
      <w:r>
        <w:rPr>
          <w:rFonts w:ascii="Times New Roman"/>
          <w:b w:val="false"/>
          <w:i w:val="false"/>
          <w:color w:val="000000"/>
          <w:sz w:val="28"/>
        </w:rPr>
        <w:t>
</w:t>
      </w:r>
      <w:r>
        <w:rPr>
          <w:rFonts w:ascii="Times New Roman"/>
          <w:b w:val="false"/>
          <w:i w:val="false"/>
          <w:color w:val="000000"/>
          <w:sz w:val="28"/>
        </w:rPr>
        <w:t>
      5. Тәуекел дәрежелері бойынша реттеу субъектілерін бастапқы жатқызу тәуекел дәрежесін бағалаудың объективтік критерийлері негізінде ғана жүзеге асырылады.</w:t>
      </w:r>
      <w:r>
        <w:br/>
      </w:r>
      <w:r>
        <w:rPr>
          <w:rFonts w:ascii="Times New Roman"/>
          <w:b w:val="false"/>
          <w:i w:val="false"/>
          <w:color w:val="000000"/>
          <w:sz w:val="28"/>
        </w:rPr>
        <w:t>
</w:t>
      </w:r>
      <w:r>
        <w:rPr>
          <w:rFonts w:ascii="Times New Roman"/>
          <w:b w:val="false"/>
          <w:i w:val="false"/>
          <w:color w:val="000000"/>
          <w:sz w:val="28"/>
        </w:rPr>
        <w:t>
      6. Тәуекел дәрежесі бойынша реттеу субъектілерін екінші рет жатқызу субъективтік критерийлерді ескере отырып жүзеге асырылады.</w:t>
      </w:r>
      <w:r>
        <w:br/>
      </w:r>
      <w:r>
        <w:rPr>
          <w:rFonts w:ascii="Times New Roman"/>
          <w:b w:val="false"/>
          <w:i w:val="false"/>
          <w:color w:val="000000"/>
          <w:sz w:val="28"/>
        </w:rPr>
        <w:t>
      Елеусіз тәуекел дәрежесінің 3-тобына кіретін реттеу субъектілері тексерілетін кезең ішінде бір елеулі немесе екі елеусіз заң бұзушылық жасаған жағдайда орташа тауекел дәріжесінің 2-тобына, ал үш елеулі заң бұзушылық жасаған жағдайда жоғары тәуекел дәрежесінің 1-тобына ауыстырылады.</w:t>
      </w:r>
      <w:r>
        <w:br/>
      </w:r>
      <w:r>
        <w:rPr>
          <w:rFonts w:ascii="Times New Roman"/>
          <w:b w:val="false"/>
          <w:i w:val="false"/>
          <w:color w:val="000000"/>
          <w:sz w:val="28"/>
        </w:rPr>
        <w:t>
      Орташа тәуекел дәрежесінің 2-тобына кіретін реттеу субъектілері тексерілетін кезең ішінде бір елеулі немесе екі елеусіз заң бұзушылық жасаған жағдайда жоғары тәуекел дәрежесінің 1-тобына ауыстырылады.</w:t>
      </w:r>
      <w:r>
        <w:br/>
      </w:r>
      <w:r>
        <w:rPr>
          <w:rFonts w:ascii="Times New Roman"/>
          <w:b w:val="false"/>
          <w:i w:val="false"/>
          <w:color w:val="000000"/>
          <w:sz w:val="28"/>
        </w:rPr>
        <w:t>
      Соңғы жоспарлы тексеріс заң бұзушылықтарды анықтамаған жағдайда реттеу субъектілері дәрежесі аз тәуекел тобына ауыстырылады.</w:t>
      </w:r>
      <w:r>
        <w:br/>
      </w:r>
      <w:r>
        <w:rPr>
          <w:rFonts w:ascii="Times New Roman"/>
          <w:b w:val="false"/>
          <w:i w:val="false"/>
          <w:color w:val="000000"/>
          <w:sz w:val="28"/>
        </w:rPr>
        <w:t>
      Жоғары тәуекел дәрежесінің 1-тобына жатқызылған реттеу субъектілері объективтік критерий бойынша төменірек тәуекел тобына ауыстырылмайды және жыл сайын тексеруге жатады.</w:t>
      </w:r>
      <w:r>
        <w:br/>
      </w:r>
      <w:r>
        <w:rPr>
          <w:rFonts w:ascii="Times New Roman"/>
          <w:b w:val="false"/>
          <w:i w:val="false"/>
          <w:color w:val="000000"/>
          <w:sz w:val="28"/>
        </w:rPr>
        <w:t>
</w:t>
      </w:r>
      <w:r>
        <w:rPr>
          <w:rFonts w:ascii="Times New Roman"/>
          <w:b w:val="false"/>
          <w:i w:val="false"/>
          <w:color w:val="000000"/>
          <w:sz w:val="28"/>
        </w:rPr>
        <w:t>
      7. 2 және 3-ші тәуекел топтарына жатқызылған реттеу субъектілері тексеріс жоспарларына соңғы тексерістің күнін ескере отырып енгізіледі.</w:t>
      </w:r>
    </w:p>
    <w:bookmarkEnd w:id="4"/>
    <w:bookmarkStart w:name="z25" w:id="5"/>
    <w:p>
      <w:pPr>
        <w:spacing w:after="0"/>
        <w:ind w:left="0"/>
        <w:jc w:val="left"/>
      </w:pPr>
      <w:r>
        <w:rPr>
          <w:rFonts w:ascii="Times New Roman"/>
          <w:b/>
          <w:i w:val="false"/>
          <w:color w:val="000000"/>
        </w:rPr>
        <w:t xml:space="preserve"> 
2. Жеке кәсіпкерлік саласында азаматтық және қызметтік қару мен</w:t>
      </w:r>
      <w:r>
        <w:br/>
      </w:r>
      <w:r>
        <w:rPr>
          <w:rFonts w:ascii="Times New Roman"/>
          <w:b/>
          <w:i w:val="false"/>
          <w:color w:val="000000"/>
        </w:rPr>
        <w:t>
оның патрондарының, азаматтық пиротехникалық заттар мен</w:t>
      </w:r>
      <w:r>
        <w:br/>
      </w:r>
      <w:r>
        <w:rPr>
          <w:rFonts w:ascii="Times New Roman"/>
          <w:b/>
          <w:i w:val="false"/>
          <w:color w:val="000000"/>
        </w:rPr>
        <w:t>
оларды қолданып жасалған бұйымдардың айналымы саласында</w:t>
      </w:r>
      <w:r>
        <w:br/>
      </w:r>
      <w:r>
        <w:rPr>
          <w:rFonts w:ascii="Times New Roman"/>
          <w:b/>
          <w:i w:val="false"/>
          <w:color w:val="000000"/>
        </w:rPr>
        <w:t>
жұмыспен қамтылған жеке және заңды тұлғалардың</w:t>
      </w:r>
      <w:r>
        <w:br/>
      </w:r>
      <w:r>
        <w:rPr>
          <w:rFonts w:ascii="Times New Roman"/>
          <w:b/>
          <w:i w:val="false"/>
          <w:color w:val="000000"/>
        </w:rPr>
        <w:t>
қызметінің, жарылғыш және улы заттарды қолдану мен</w:t>
      </w:r>
      <w:r>
        <w:br/>
      </w:r>
      <w:r>
        <w:rPr>
          <w:rFonts w:ascii="Times New Roman"/>
          <w:b/>
          <w:i w:val="false"/>
          <w:color w:val="000000"/>
        </w:rPr>
        <w:t>
олардың жұмыс істеуінің белгіленген қағидаларының</w:t>
      </w:r>
      <w:r>
        <w:br/>
      </w:r>
      <w:r>
        <w:rPr>
          <w:rFonts w:ascii="Times New Roman"/>
          <w:b/>
          <w:i w:val="false"/>
          <w:color w:val="000000"/>
        </w:rPr>
        <w:t>
сақталуының, түрлі-түсті бейнелі көбейткіш-көшіргіш</w:t>
      </w:r>
      <w:r>
        <w:br/>
      </w:r>
      <w:r>
        <w:rPr>
          <w:rFonts w:ascii="Times New Roman"/>
          <w:b/>
          <w:i w:val="false"/>
          <w:color w:val="000000"/>
        </w:rPr>
        <w:t>
техниканың, сондай-ақ штемпельдік-гравюралық</w:t>
      </w:r>
      <w:r>
        <w:br/>
      </w:r>
      <w:r>
        <w:rPr>
          <w:rFonts w:ascii="Times New Roman"/>
          <w:b/>
          <w:i w:val="false"/>
          <w:color w:val="000000"/>
        </w:rPr>
        <w:t>
кәсіпорындардың тәуекел дәрежесін бағалау критерийлері</w:t>
      </w:r>
    </w:p>
    <w:bookmarkEnd w:id="5"/>
    <w:bookmarkStart w:name="z26" w:id="6"/>
    <w:p>
      <w:pPr>
        <w:spacing w:after="0"/>
        <w:ind w:left="0"/>
        <w:jc w:val="both"/>
      </w:pPr>
      <w:r>
        <w:rPr>
          <w:rFonts w:ascii="Times New Roman"/>
          <w:b w:val="false"/>
          <w:i w:val="false"/>
          <w:color w:val="000000"/>
          <w:sz w:val="28"/>
        </w:rPr>
        <w:t>
      8. Реттеу субъектілері объективтік критерийлері бойынша мынадай тәуекел топтарына бөлінеді:</w:t>
      </w:r>
      <w:r>
        <w:br/>
      </w:r>
      <w:r>
        <w:rPr>
          <w:rFonts w:ascii="Times New Roman"/>
          <w:b w:val="false"/>
          <w:i w:val="false"/>
          <w:color w:val="000000"/>
          <w:sz w:val="28"/>
        </w:rPr>
        <w:t>
      тәуекел дәрежесі жоғары 1-топқа – қару-жарақты, жарылғыш және улы заттарды пайдаланатын және сақтайтын заңды тұлғалар;</w:t>
      </w:r>
      <w:r>
        <w:br/>
      </w:r>
      <w:r>
        <w:rPr>
          <w:rFonts w:ascii="Times New Roman"/>
          <w:b w:val="false"/>
          <w:i w:val="false"/>
          <w:color w:val="000000"/>
          <w:sz w:val="28"/>
        </w:rPr>
        <w:t>
      тәуекел дәрежесі орташа 2-топқа - азаматтық пиротехникалық заттарды және оларды қолданып жасалған бұйымдарды сақтайтын және пайдаланатын заңды тұлғалар мен жеке кәсіпкерлер;</w:t>
      </w:r>
      <w:r>
        <w:br/>
      </w:r>
      <w:r>
        <w:rPr>
          <w:rFonts w:ascii="Times New Roman"/>
          <w:b w:val="false"/>
          <w:i w:val="false"/>
          <w:color w:val="000000"/>
          <w:sz w:val="28"/>
        </w:rPr>
        <w:t>
      тәуекел дәрежесі елеусіз 3-топқа - түрлі-түсті бейнедегі көбейту-көшіру техникасын сақтайтын және пайдаланатын заңды тұлғалар, сондай-ақ мөрлер мен мөртаңбаларды дайындау жөніндегі штемпельдік-граверлік кәсіпорындар (заңды тұлғалар мен жеке кәсіпкерлер).</w:t>
      </w:r>
      <w:r>
        <w:br/>
      </w:r>
      <w:r>
        <w:rPr>
          <w:rFonts w:ascii="Times New Roman"/>
          <w:b w:val="false"/>
          <w:i w:val="false"/>
          <w:color w:val="000000"/>
          <w:sz w:val="28"/>
        </w:rPr>
        <w:t>
</w:t>
      </w:r>
      <w:r>
        <w:rPr>
          <w:rFonts w:ascii="Times New Roman"/>
          <w:b w:val="false"/>
          <w:i w:val="false"/>
          <w:color w:val="000000"/>
          <w:sz w:val="28"/>
        </w:rPr>
        <w:t>
      9. Елеулі заң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1) қару-жарақты, жарылғыш және улы заттарды, азаматтық пиротехникалық бұйымдарды, түрлі-түсті бейнедегі көбейту-көшіру техникасын сақтауға, штемпельдік-граверлік кәсіпорындардың жұмыс істеуіне рұқсаттың болмауы;</w:t>
      </w:r>
      <w:r>
        <w:br/>
      </w:r>
      <w:r>
        <w:rPr>
          <w:rFonts w:ascii="Times New Roman"/>
          <w:b w:val="false"/>
          <w:i w:val="false"/>
          <w:color w:val="000000"/>
          <w:sz w:val="28"/>
        </w:rPr>
        <w:t>
</w:t>
      </w:r>
      <w:r>
        <w:rPr>
          <w:rFonts w:ascii="Times New Roman"/>
          <w:b w:val="false"/>
          <w:i w:val="false"/>
          <w:color w:val="000000"/>
          <w:sz w:val="28"/>
        </w:rPr>
        <w:t>
      2) қару-жарақты, жарылғыш және улы заттарды, азаматтық пиротехникалық бұйымдарды тасымалдауға рұқсаттың болмауы;</w:t>
      </w:r>
      <w:r>
        <w:br/>
      </w:r>
      <w:r>
        <w:rPr>
          <w:rFonts w:ascii="Times New Roman"/>
          <w:b w:val="false"/>
          <w:i w:val="false"/>
          <w:color w:val="000000"/>
          <w:sz w:val="28"/>
        </w:rPr>
        <w:t>
</w:t>
      </w:r>
      <w:r>
        <w:rPr>
          <w:rFonts w:ascii="Times New Roman"/>
          <w:b w:val="false"/>
          <w:i w:val="false"/>
          <w:color w:val="000000"/>
          <w:sz w:val="28"/>
        </w:rPr>
        <w:t>
      3) реттеу объектілерінің қызметкерлерінде қызметтік қаруды сақтауға және алып жүруге жеке </w:t>
      </w:r>
      <w:r>
        <w:rPr>
          <w:rFonts w:ascii="Times New Roman"/>
          <w:b w:val="false"/>
          <w:i w:val="false"/>
          <w:color w:val="000000"/>
          <w:sz w:val="28"/>
        </w:rPr>
        <w:t>рұқсатының</w:t>
      </w:r>
      <w:r>
        <w:rPr>
          <w:rFonts w:ascii="Times New Roman"/>
          <w:b w:val="false"/>
          <w:i w:val="false"/>
          <w:color w:val="000000"/>
          <w:sz w:val="28"/>
        </w:rPr>
        <w:t xml:space="preserve"> болмауы;</w:t>
      </w:r>
      <w:r>
        <w:br/>
      </w:r>
      <w:r>
        <w:rPr>
          <w:rFonts w:ascii="Times New Roman"/>
          <w:b w:val="false"/>
          <w:i w:val="false"/>
          <w:color w:val="000000"/>
          <w:sz w:val="28"/>
        </w:rPr>
        <w:t>
</w:t>
      </w:r>
      <w:r>
        <w:rPr>
          <w:rFonts w:ascii="Times New Roman"/>
          <w:b w:val="false"/>
          <w:i w:val="false"/>
          <w:color w:val="000000"/>
          <w:sz w:val="28"/>
        </w:rPr>
        <w:t>
      4) қызметтік қаруды мақсатынан тыс пайдалану;</w:t>
      </w:r>
      <w:r>
        <w:br/>
      </w:r>
      <w:r>
        <w:rPr>
          <w:rFonts w:ascii="Times New Roman"/>
          <w:b w:val="false"/>
          <w:i w:val="false"/>
          <w:color w:val="000000"/>
          <w:sz w:val="28"/>
        </w:rPr>
        <w:t>
</w:t>
      </w:r>
      <w:r>
        <w:rPr>
          <w:rFonts w:ascii="Times New Roman"/>
          <w:b w:val="false"/>
          <w:i w:val="false"/>
          <w:color w:val="000000"/>
          <w:sz w:val="28"/>
        </w:rPr>
        <w:t>
      5) қару-жарақты, белгіленбеген жерде сақтау;</w:t>
      </w:r>
      <w:r>
        <w:br/>
      </w:r>
      <w:r>
        <w:rPr>
          <w:rFonts w:ascii="Times New Roman"/>
          <w:b w:val="false"/>
          <w:i w:val="false"/>
          <w:color w:val="000000"/>
          <w:sz w:val="28"/>
        </w:rPr>
        <w:t>
</w:t>
      </w:r>
      <w:r>
        <w:rPr>
          <w:rFonts w:ascii="Times New Roman"/>
          <w:b w:val="false"/>
          <w:i w:val="false"/>
          <w:color w:val="000000"/>
          <w:sz w:val="28"/>
        </w:rPr>
        <w:t>
      6) қару-жарақтың, жарылғыш және улы заттардың, азаматтық пиротехникалық бұйымдардың, түрлі-түсті бейнедегі көбейту-көшіру техникасының, мөрлер мен мөртаңбалардың ұрлану немесе жоғалу фактілеріне жол беру;</w:t>
      </w:r>
      <w:r>
        <w:br/>
      </w:r>
      <w:r>
        <w:rPr>
          <w:rFonts w:ascii="Times New Roman"/>
          <w:b w:val="false"/>
          <w:i w:val="false"/>
          <w:color w:val="000000"/>
          <w:sz w:val="28"/>
        </w:rPr>
        <w:t>
</w:t>
      </w:r>
      <w:r>
        <w:rPr>
          <w:rFonts w:ascii="Times New Roman"/>
          <w:b w:val="false"/>
          <w:i w:val="false"/>
          <w:color w:val="000000"/>
          <w:sz w:val="28"/>
        </w:rPr>
        <w:t>
      7) қару-жараққа, жарылғыш және улы заттарға, азаматтық пиротехникалық бұйымдарға, түрлі-түсті бейнедегі көбейту-көшіру техникасына, мөрлер мен мөртаңбаларға есеп жүргізу тәртібін бұзу;</w:t>
      </w:r>
      <w:r>
        <w:br/>
      </w:r>
      <w:r>
        <w:rPr>
          <w:rFonts w:ascii="Times New Roman"/>
          <w:b w:val="false"/>
          <w:i w:val="false"/>
          <w:color w:val="000000"/>
          <w:sz w:val="28"/>
        </w:rPr>
        <w:t>
</w:t>
      </w:r>
      <w:r>
        <w:rPr>
          <w:rFonts w:ascii="Times New Roman"/>
          <w:b w:val="false"/>
          <w:i w:val="false"/>
          <w:color w:val="000000"/>
          <w:sz w:val="28"/>
        </w:rPr>
        <w:t>
      8) қару-жарақты, жарылғыш және улы заттарды, азаматтық пиротехникалық бұйымдарды, түрлі-түсті бейнедегі көбейту-көшіру техникасын, мөрлер мен мөртаңбаларды сақтауға арналған үй-жайларда өрт-күзет сигнализациясының болмауы не ақауының болуы;</w:t>
      </w:r>
      <w:r>
        <w:br/>
      </w:r>
      <w:r>
        <w:rPr>
          <w:rFonts w:ascii="Times New Roman"/>
          <w:b w:val="false"/>
          <w:i w:val="false"/>
          <w:color w:val="000000"/>
          <w:sz w:val="28"/>
        </w:rPr>
        <w:t>
</w:t>
      </w:r>
      <w:r>
        <w:rPr>
          <w:rFonts w:ascii="Times New Roman"/>
          <w:b w:val="false"/>
          <w:i w:val="false"/>
          <w:color w:val="000000"/>
          <w:sz w:val="28"/>
        </w:rPr>
        <w:t>
      9) қару-жарақты, жарылғыш және улы заттарды, азаматтық пиротехникалық бұйымдарды, түрлі-түсті бейнедегі көбейту-көшіру техникасын, мөрлер мен мөртаңбаларды сақтауға арналған үй-жайлардың техникалық нығайтылуын бұзу;</w:t>
      </w:r>
      <w:r>
        <w:br/>
      </w:r>
      <w:r>
        <w:rPr>
          <w:rFonts w:ascii="Times New Roman"/>
          <w:b w:val="false"/>
          <w:i w:val="false"/>
          <w:color w:val="000000"/>
          <w:sz w:val="28"/>
        </w:rPr>
        <w:t>
</w:t>
      </w:r>
      <w:r>
        <w:rPr>
          <w:rFonts w:ascii="Times New Roman"/>
          <w:b w:val="false"/>
          <w:i w:val="false"/>
          <w:color w:val="000000"/>
          <w:sz w:val="28"/>
        </w:rPr>
        <w:t>
      10) республика аумағына қару-жарақты, жарылғыш және улы заттарды, </w:t>
      </w:r>
      <w:r>
        <w:rPr>
          <w:rFonts w:ascii="Times New Roman"/>
          <w:b w:val="false"/>
          <w:i w:val="false"/>
          <w:color w:val="000000"/>
          <w:sz w:val="28"/>
        </w:rPr>
        <w:t>азаматтық пиротехникалық бұйымдарды</w:t>
      </w:r>
      <w:r>
        <w:rPr>
          <w:rFonts w:ascii="Times New Roman"/>
          <w:b w:val="false"/>
          <w:i w:val="false"/>
          <w:color w:val="000000"/>
          <w:sz w:val="28"/>
        </w:rPr>
        <w:t>, түрлі-түсті бейнедегі  </w:t>
      </w:r>
      <w:r>
        <w:rPr>
          <w:rFonts w:ascii="Times New Roman"/>
          <w:b w:val="false"/>
          <w:i w:val="false"/>
          <w:color w:val="000000"/>
          <w:sz w:val="28"/>
        </w:rPr>
        <w:t>көбейту-көшіру техникасын</w:t>
      </w:r>
      <w:r>
        <w:rPr>
          <w:rFonts w:ascii="Times New Roman"/>
          <w:b w:val="false"/>
          <w:i w:val="false"/>
          <w:color w:val="000000"/>
          <w:sz w:val="28"/>
        </w:rPr>
        <w:t xml:space="preserve"> ішкі істер органдарының рұқсатынсыз </w:t>
      </w:r>
      <w:r>
        <w:rPr>
          <w:rFonts w:ascii="Times New Roman"/>
          <w:b w:val="false"/>
          <w:i w:val="false"/>
          <w:color w:val="000000"/>
          <w:sz w:val="28"/>
        </w:rPr>
        <w:t>әкелу</w:t>
      </w:r>
      <w:r>
        <w:rPr>
          <w:rFonts w:ascii="Times New Roman"/>
          <w:b w:val="false"/>
          <w:i w:val="false"/>
          <w:color w:val="000000"/>
          <w:sz w:val="28"/>
        </w:rPr>
        <w:t xml:space="preserve"> (әкету);</w:t>
      </w:r>
      <w:r>
        <w:br/>
      </w:r>
      <w:r>
        <w:rPr>
          <w:rFonts w:ascii="Times New Roman"/>
          <w:b w:val="false"/>
          <w:i w:val="false"/>
          <w:color w:val="000000"/>
          <w:sz w:val="28"/>
        </w:rPr>
        <w:t>
</w:t>
      </w:r>
      <w:r>
        <w:rPr>
          <w:rFonts w:ascii="Times New Roman"/>
          <w:b w:val="false"/>
          <w:i w:val="false"/>
          <w:color w:val="000000"/>
          <w:sz w:val="28"/>
        </w:rPr>
        <w:t>
      11) дүкендер сататын қару мен оның патрондарына сәйкестік сертификатының болмауы;</w:t>
      </w:r>
      <w:r>
        <w:br/>
      </w:r>
      <w:r>
        <w:rPr>
          <w:rFonts w:ascii="Times New Roman"/>
          <w:b w:val="false"/>
          <w:i w:val="false"/>
          <w:color w:val="000000"/>
          <w:sz w:val="28"/>
        </w:rPr>
        <w:t>
</w:t>
      </w:r>
      <w:r>
        <w:rPr>
          <w:rFonts w:ascii="Times New Roman"/>
          <w:b w:val="false"/>
          <w:i w:val="false"/>
          <w:color w:val="000000"/>
          <w:sz w:val="28"/>
        </w:rPr>
        <w:t>
      12) қару-жараққа, жарылғыш және улы заттарға, азаматтық пиротехникалық бұйымдарға, түрлі-түсті бейнедегі көбейту-көшіру техникасына, мөрлер мен мөртаңбаларға рұқсаты бар адамдардың біліктілік талаптарына сәйкес келмеуі.</w:t>
      </w:r>
      <w:r>
        <w:br/>
      </w:r>
      <w:r>
        <w:rPr>
          <w:rFonts w:ascii="Times New Roman"/>
          <w:b w:val="false"/>
          <w:i w:val="false"/>
          <w:color w:val="000000"/>
          <w:sz w:val="28"/>
        </w:rPr>
        <w:t>
</w:t>
      </w:r>
      <w:r>
        <w:rPr>
          <w:rFonts w:ascii="Times New Roman"/>
          <w:b w:val="false"/>
          <w:i w:val="false"/>
          <w:color w:val="000000"/>
          <w:sz w:val="28"/>
        </w:rPr>
        <w:t>
      10. Елеусіз заң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1) сатып алынған қару-жарақты </w:t>
      </w:r>
      <w:r>
        <w:rPr>
          <w:rFonts w:ascii="Times New Roman"/>
          <w:b w:val="false"/>
          <w:i w:val="false"/>
          <w:color w:val="000000"/>
          <w:sz w:val="28"/>
        </w:rPr>
        <w:t>тіркеу мерзімдерін</w:t>
      </w:r>
      <w:r>
        <w:rPr>
          <w:rFonts w:ascii="Times New Roman"/>
          <w:b w:val="false"/>
          <w:i w:val="false"/>
          <w:color w:val="000000"/>
          <w:sz w:val="28"/>
        </w:rPr>
        <w:t xml:space="preserve"> сақтамау;</w:t>
      </w:r>
      <w:r>
        <w:br/>
      </w:r>
      <w:r>
        <w:rPr>
          <w:rFonts w:ascii="Times New Roman"/>
          <w:b w:val="false"/>
          <w:i w:val="false"/>
          <w:color w:val="000000"/>
          <w:sz w:val="28"/>
        </w:rPr>
        <w:t>
</w:t>
      </w:r>
      <w:r>
        <w:rPr>
          <w:rFonts w:ascii="Times New Roman"/>
          <w:b w:val="false"/>
          <w:i w:val="false"/>
          <w:color w:val="000000"/>
          <w:sz w:val="28"/>
        </w:rPr>
        <w:t>
      2) реттеу субъектілері филиалдарының (өкілдіктерінің) қару-жарақты балансқа алу кезінде оны уақтылы тіркемеуі;</w:t>
      </w:r>
      <w:r>
        <w:br/>
      </w:r>
      <w:r>
        <w:rPr>
          <w:rFonts w:ascii="Times New Roman"/>
          <w:b w:val="false"/>
          <w:i w:val="false"/>
          <w:color w:val="000000"/>
          <w:sz w:val="28"/>
        </w:rPr>
        <w:t>
</w:t>
      </w:r>
      <w:r>
        <w:rPr>
          <w:rFonts w:ascii="Times New Roman"/>
          <w:b w:val="false"/>
          <w:i w:val="false"/>
          <w:color w:val="000000"/>
          <w:sz w:val="28"/>
        </w:rPr>
        <w:t>
      3) қару-жарақты, жарылғыш және улы заттарды, азаматтық пиротехникалық бұйымдарды, түрлі-түсті бейнедегі көбейту-көшіру техникасын сақтауға, штемпельді-граверлық кәсіпорындардың жұмыс істеуіне рұқсаттарды уақтылы ұзартпау;</w:t>
      </w:r>
      <w:r>
        <w:br/>
      </w:r>
      <w:r>
        <w:rPr>
          <w:rFonts w:ascii="Times New Roman"/>
          <w:b w:val="false"/>
          <w:i w:val="false"/>
          <w:color w:val="000000"/>
          <w:sz w:val="28"/>
        </w:rPr>
        <w:t>
</w:t>
      </w:r>
      <w:r>
        <w:rPr>
          <w:rFonts w:ascii="Times New Roman"/>
          <w:b w:val="false"/>
          <w:i w:val="false"/>
          <w:color w:val="000000"/>
          <w:sz w:val="28"/>
        </w:rPr>
        <w:t>
      4) реттеу объектілері қызметкерлерінің қызметтік қаруды сақтауға және алып жүруге жеке рұқсаттарын уақтылы ұзартпауы;</w:t>
      </w:r>
      <w:r>
        <w:br/>
      </w:r>
      <w:r>
        <w:rPr>
          <w:rFonts w:ascii="Times New Roman"/>
          <w:b w:val="false"/>
          <w:i w:val="false"/>
          <w:color w:val="000000"/>
          <w:sz w:val="28"/>
        </w:rPr>
        <w:t>
</w:t>
      </w:r>
      <w:r>
        <w:rPr>
          <w:rFonts w:ascii="Times New Roman"/>
          <w:b w:val="false"/>
          <w:i w:val="false"/>
          <w:color w:val="000000"/>
          <w:sz w:val="28"/>
        </w:rPr>
        <w:t>
      5) келіп түскен және сатылған қару-жарақтың саны туралы есепті ұсынбау не уақтылы ұсынбау.</w:t>
      </w:r>
      <w:r>
        <w:br/>
      </w:r>
      <w:r>
        <w:rPr>
          <w:rFonts w:ascii="Times New Roman"/>
          <w:b w:val="false"/>
          <w:i w:val="false"/>
          <w:color w:val="000000"/>
          <w:sz w:val="28"/>
        </w:rPr>
        <w:t>
</w:t>
      </w:r>
      <w:r>
        <w:rPr>
          <w:rFonts w:ascii="Times New Roman"/>
          <w:b w:val="false"/>
          <w:i w:val="false"/>
          <w:color w:val="000000"/>
          <w:sz w:val="28"/>
        </w:rPr>
        <w:t>
      6) жарылғыш және улы заттарды, азаматтық пиротехникалық бұйымдарды сақтайтын қоймаларда рұқсат етілетін нормадан асып кету.</w:t>
      </w:r>
    </w:p>
    <w:bookmarkEnd w:id="6"/>
    <w:bookmarkStart w:name="z47" w:id="7"/>
    <w:p>
      <w:pPr>
        <w:spacing w:after="0"/>
        <w:ind w:left="0"/>
        <w:jc w:val="left"/>
      </w:pPr>
      <w:r>
        <w:rPr>
          <w:rFonts w:ascii="Times New Roman"/>
          <w:b/>
          <w:i w:val="false"/>
          <w:color w:val="000000"/>
        </w:rPr>
        <w:t xml:space="preserve"> 
3. Жеке кәсіпкерлік саласында күзет қызметі және</w:t>
      </w:r>
      <w:r>
        <w:br/>
      </w:r>
      <w:r>
        <w:rPr>
          <w:rFonts w:ascii="Times New Roman"/>
          <w:b/>
          <w:i w:val="false"/>
          <w:color w:val="000000"/>
        </w:rPr>
        <w:t>
құрылыс-монтаждау жұмысын орындау кезіндегі қызметті</w:t>
      </w:r>
      <w:r>
        <w:br/>
      </w:r>
      <w:r>
        <w:rPr>
          <w:rFonts w:ascii="Times New Roman"/>
          <w:b/>
          <w:i w:val="false"/>
          <w:color w:val="000000"/>
        </w:rPr>
        <w:t>
қоспағанда, күзет сигнализациясы құралдарын монтаждау,</w:t>
      </w:r>
      <w:r>
        <w:br/>
      </w:r>
      <w:r>
        <w:rPr>
          <w:rFonts w:ascii="Times New Roman"/>
          <w:b/>
          <w:i w:val="false"/>
          <w:color w:val="000000"/>
        </w:rPr>
        <w:t>
ретке келтіру және оларға техникалық қызмет көрсету</w:t>
      </w:r>
      <w:r>
        <w:br/>
      </w:r>
      <w:r>
        <w:rPr>
          <w:rFonts w:ascii="Times New Roman"/>
          <w:b/>
          <w:i w:val="false"/>
          <w:color w:val="000000"/>
        </w:rPr>
        <w:t>
жөніндегі қызметті жүзеге асыратын субъектілер қызметінің</w:t>
      </w:r>
      <w:r>
        <w:br/>
      </w:r>
      <w:r>
        <w:rPr>
          <w:rFonts w:ascii="Times New Roman"/>
          <w:b/>
          <w:i w:val="false"/>
          <w:color w:val="000000"/>
        </w:rPr>
        <w:t>
тәуекел дәрежесін бағалау критерийлері</w:t>
      </w:r>
    </w:p>
    <w:bookmarkEnd w:id="7"/>
    <w:bookmarkStart w:name="z48" w:id="8"/>
    <w:p>
      <w:pPr>
        <w:spacing w:after="0"/>
        <w:ind w:left="0"/>
        <w:jc w:val="both"/>
      </w:pPr>
      <w:r>
        <w:rPr>
          <w:rFonts w:ascii="Times New Roman"/>
          <w:b w:val="false"/>
          <w:i w:val="false"/>
          <w:color w:val="000000"/>
          <w:sz w:val="28"/>
        </w:rPr>
        <w:t>
      11. Объективтік критерийлерге мыналар жатады:</w:t>
      </w:r>
      <w:r>
        <w:br/>
      </w:r>
      <w:r>
        <w:rPr>
          <w:rFonts w:ascii="Times New Roman"/>
          <w:b w:val="false"/>
          <w:i w:val="false"/>
          <w:color w:val="000000"/>
          <w:sz w:val="28"/>
        </w:rPr>
        <w:t>
      тәуекел дәрежесі жоғары 1-топқа-күзет қызметін қызметтік және азаматтық қаруды пайдалана отырып жүзеге асыратын заңды және жеке тұлғалар;</w:t>
      </w:r>
      <w:r>
        <w:br/>
      </w:r>
      <w:r>
        <w:rPr>
          <w:rFonts w:ascii="Times New Roman"/>
          <w:b w:val="false"/>
          <w:i w:val="false"/>
          <w:color w:val="000000"/>
          <w:sz w:val="28"/>
        </w:rPr>
        <w:t>
      тәуекел дәрежесі орташа 2-топқа-күзет қызметін қызметтік және азаматтық қаруды пайдаланбай жүзеге асыратын, сондай-ақ соңғы үш жылда құрылыс-монтаждау жұмыстарын орындау кезінде заң бұзушылық жасаған қызметті қоспағанда, күзет дабылы құралдарын монтаждау, ретке келтіру және оларға техникалық қызмет көрсету жөніндегі қызметпен айналысатын заңды және жеке тұлғалар;</w:t>
      </w:r>
      <w:r>
        <w:br/>
      </w:r>
      <w:r>
        <w:rPr>
          <w:rFonts w:ascii="Times New Roman"/>
          <w:b w:val="false"/>
          <w:i w:val="false"/>
          <w:color w:val="000000"/>
          <w:sz w:val="28"/>
        </w:rPr>
        <w:t>
      тәуекел дәрежесі елеусіз 3-топқа-күзет қызметін жүзеге асыратын, сондай-ақ 1 және 2-топтарға енгізілмеген құрылыс-монтаж жұмыстарын орындау кезіндегі қызметті қоспағанда, күзет дабылы құралдарын монтаждау, ретке келтіру және оларға техникалық қызмет көрсету жөніндегі қызметпен айналысатын заңды және жеке тұлғалар.</w:t>
      </w:r>
      <w:r>
        <w:br/>
      </w:r>
      <w:r>
        <w:rPr>
          <w:rFonts w:ascii="Times New Roman"/>
          <w:b w:val="false"/>
          <w:i w:val="false"/>
          <w:color w:val="000000"/>
          <w:sz w:val="28"/>
        </w:rPr>
        <w:t>
</w:t>
      </w:r>
      <w:r>
        <w:rPr>
          <w:rFonts w:ascii="Times New Roman"/>
          <w:b w:val="false"/>
          <w:i w:val="false"/>
          <w:color w:val="000000"/>
          <w:sz w:val="28"/>
        </w:rPr>
        <w:t>
      12. Елеулі заң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1) күзет құрылымдарының қызметінде шетелдік қатысудың болуы;</w:t>
      </w:r>
      <w:r>
        <w:br/>
      </w:r>
      <w:r>
        <w:rPr>
          <w:rFonts w:ascii="Times New Roman"/>
          <w:b w:val="false"/>
          <w:i w:val="false"/>
          <w:color w:val="000000"/>
          <w:sz w:val="28"/>
        </w:rPr>
        <w:t>
</w:t>
      </w:r>
      <w:r>
        <w:rPr>
          <w:rFonts w:ascii="Times New Roman"/>
          <w:b w:val="false"/>
          <w:i w:val="false"/>
          <w:color w:val="000000"/>
          <w:sz w:val="28"/>
        </w:rPr>
        <w:t>
      2) күзет құрылымы басшысының не күзетшінің психикалық ауруының болуы, маскүнем, нашақор болуы;</w:t>
      </w:r>
      <w:r>
        <w:br/>
      </w:r>
      <w:r>
        <w:rPr>
          <w:rFonts w:ascii="Times New Roman"/>
          <w:b w:val="false"/>
          <w:i w:val="false"/>
          <w:color w:val="000000"/>
          <w:sz w:val="28"/>
        </w:rPr>
        <w:t>
</w:t>
      </w:r>
      <w:r>
        <w:rPr>
          <w:rFonts w:ascii="Times New Roman"/>
          <w:b w:val="false"/>
          <w:i w:val="false"/>
          <w:color w:val="000000"/>
          <w:sz w:val="28"/>
        </w:rPr>
        <w:t>
      3) күзет құрылымы басшысының не күзетшінің қасақана қылмыс жасағаны үшін соттылығының болуы;</w:t>
      </w:r>
      <w:r>
        <w:br/>
      </w:r>
      <w:r>
        <w:rPr>
          <w:rFonts w:ascii="Times New Roman"/>
          <w:b w:val="false"/>
          <w:i w:val="false"/>
          <w:color w:val="000000"/>
          <w:sz w:val="28"/>
        </w:rPr>
        <w:t>
</w:t>
      </w:r>
      <w:r>
        <w:rPr>
          <w:rFonts w:ascii="Times New Roman"/>
          <w:b w:val="false"/>
          <w:i w:val="false"/>
          <w:color w:val="000000"/>
          <w:sz w:val="28"/>
        </w:rPr>
        <w:t>
      4) күзет құрылымы басшының жоғары заңгерлік білімі немесе Қарулы Күштерде басшылық лауазымдарда немесе құқық қорғау органдарында басшы лауазымдарда кемінде үш жыл жұмыс өтілінің болмауы;</w:t>
      </w:r>
      <w:r>
        <w:br/>
      </w:r>
      <w:r>
        <w:rPr>
          <w:rFonts w:ascii="Times New Roman"/>
          <w:b w:val="false"/>
          <w:i w:val="false"/>
          <w:color w:val="000000"/>
          <w:sz w:val="28"/>
        </w:rPr>
        <w:t>
</w:t>
      </w:r>
      <w:r>
        <w:rPr>
          <w:rFonts w:ascii="Times New Roman"/>
          <w:b w:val="false"/>
          <w:i w:val="false"/>
          <w:color w:val="000000"/>
          <w:sz w:val="28"/>
        </w:rPr>
        <w:t>
      5) күзет құрылымдарының басшысының не күзетшінің арнайы даярлық курстарынан өткені туралы куәлігінің болмауы;</w:t>
      </w:r>
      <w:r>
        <w:br/>
      </w:r>
      <w:r>
        <w:rPr>
          <w:rFonts w:ascii="Times New Roman"/>
          <w:b w:val="false"/>
          <w:i w:val="false"/>
          <w:color w:val="000000"/>
          <w:sz w:val="28"/>
        </w:rPr>
        <w:t>
</w:t>
      </w:r>
      <w:r>
        <w:rPr>
          <w:rFonts w:ascii="Times New Roman"/>
          <w:b w:val="false"/>
          <w:i w:val="false"/>
          <w:color w:val="000000"/>
          <w:sz w:val="28"/>
        </w:rPr>
        <w:t>
      6) қызметтік қару пайдаланған жағдайда қару-жарақ және оқ-дәрілерді сақтауға арналған үй-жайдың (не белгіленген талаптарға жауап беретін үй-жайларда оларды сақтауға келісім-шарттың) болмауы;</w:t>
      </w:r>
      <w:r>
        <w:br/>
      </w:r>
      <w:r>
        <w:rPr>
          <w:rFonts w:ascii="Times New Roman"/>
          <w:b w:val="false"/>
          <w:i w:val="false"/>
          <w:color w:val="000000"/>
          <w:sz w:val="28"/>
        </w:rPr>
        <w:t>
</w:t>
      </w:r>
      <w:r>
        <w:rPr>
          <w:rFonts w:ascii="Times New Roman"/>
          <w:b w:val="false"/>
          <w:i w:val="false"/>
          <w:color w:val="000000"/>
          <w:sz w:val="28"/>
        </w:rPr>
        <w:t>
      7) күзет құрылымдарының басшылары мен күзетшілерінің қызметтік міндеттерін орындау кезінде қылмыс жасауы;</w:t>
      </w:r>
      <w:r>
        <w:br/>
      </w:r>
      <w:r>
        <w:rPr>
          <w:rFonts w:ascii="Times New Roman"/>
          <w:b w:val="false"/>
          <w:i w:val="false"/>
          <w:color w:val="000000"/>
          <w:sz w:val="28"/>
        </w:rPr>
        <w:t>
</w:t>
      </w:r>
      <w:r>
        <w:rPr>
          <w:rFonts w:ascii="Times New Roman"/>
          <w:b w:val="false"/>
          <w:i w:val="false"/>
          <w:color w:val="000000"/>
          <w:sz w:val="28"/>
        </w:rPr>
        <w:t>
      8) қауіпсіздік жүйесін орнату бойынша жұмыс жүргізушілерде жоғары кернеулі (1000 вольтқа дейін) жұмыстарға рұқсатының болмауы.</w:t>
      </w:r>
      <w:r>
        <w:br/>
      </w:r>
      <w:r>
        <w:rPr>
          <w:rFonts w:ascii="Times New Roman"/>
          <w:b w:val="false"/>
          <w:i w:val="false"/>
          <w:color w:val="000000"/>
          <w:sz w:val="28"/>
        </w:rPr>
        <w:t>
</w:t>
      </w:r>
      <w:r>
        <w:rPr>
          <w:rFonts w:ascii="Times New Roman"/>
          <w:b w:val="false"/>
          <w:i w:val="false"/>
          <w:color w:val="000000"/>
          <w:sz w:val="28"/>
        </w:rPr>
        <w:t>
      13. Елеусіз заң бұзушылықтарға мыналар жатады:</w:t>
      </w:r>
      <w:r>
        <w:br/>
      </w:r>
      <w:r>
        <w:rPr>
          <w:rFonts w:ascii="Times New Roman"/>
          <w:b w:val="false"/>
          <w:i w:val="false"/>
          <w:color w:val="000000"/>
          <w:sz w:val="28"/>
        </w:rPr>
        <w:t>
</w:t>
      </w:r>
      <w:r>
        <w:rPr>
          <w:rFonts w:ascii="Times New Roman"/>
          <w:b w:val="false"/>
          <w:i w:val="false"/>
          <w:color w:val="000000"/>
          <w:sz w:val="28"/>
        </w:rPr>
        <w:t>
      1) ішкі істер органдары қызметкерлерінің ұйғарымын және басқа да заңды талаптарын орындамау;</w:t>
      </w:r>
      <w:r>
        <w:br/>
      </w:r>
      <w:r>
        <w:rPr>
          <w:rFonts w:ascii="Times New Roman"/>
          <w:b w:val="false"/>
          <w:i w:val="false"/>
          <w:color w:val="000000"/>
          <w:sz w:val="28"/>
        </w:rPr>
        <w:t>
</w:t>
      </w:r>
      <w:r>
        <w:rPr>
          <w:rFonts w:ascii="Times New Roman"/>
          <w:b w:val="false"/>
          <w:i w:val="false"/>
          <w:color w:val="000000"/>
          <w:sz w:val="28"/>
        </w:rPr>
        <w:t>
      2) күзет құрылымы басшысының не күзетшінің біліктілікті арттыру курстарынан (оқытудың арнайы курсы) уақтылы өтпеуі;</w:t>
      </w:r>
      <w:r>
        <w:br/>
      </w:r>
      <w:r>
        <w:rPr>
          <w:rFonts w:ascii="Times New Roman"/>
          <w:b w:val="false"/>
          <w:i w:val="false"/>
          <w:color w:val="000000"/>
          <w:sz w:val="28"/>
        </w:rPr>
        <w:t>
</w:t>
      </w:r>
      <w:r>
        <w:rPr>
          <w:rFonts w:ascii="Times New Roman"/>
          <w:b w:val="false"/>
          <w:i w:val="false"/>
          <w:color w:val="000000"/>
          <w:sz w:val="28"/>
        </w:rPr>
        <w:t>
      3) реттеу субъектісінің қызмет көрсету туралы келісім-шарт жасасудың жазбаша нысанын сақтамауы;</w:t>
      </w:r>
      <w:r>
        <w:br/>
      </w:r>
      <w:r>
        <w:rPr>
          <w:rFonts w:ascii="Times New Roman"/>
          <w:b w:val="false"/>
          <w:i w:val="false"/>
          <w:color w:val="000000"/>
          <w:sz w:val="28"/>
        </w:rPr>
        <w:t>
</w:t>
      </w:r>
      <w:r>
        <w:rPr>
          <w:rFonts w:ascii="Times New Roman"/>
          <w:b w:val="false"/>
          <w:i w:val="false"/>
          <w:color w:val="000000"/>
          <w:sz w:val="28"/>
        </w:rPr>
        <w:t>
      4) объектілерді күзету кезінде күзетшілердің белгіленген </w:t>
      </w:r>
      <w:r>
        <w:rPr>
          <w:rFonts w:ascii="Times New Roman"/>
          <w:b w:val="false"/>
          <w:i w:val="false"/>
          <w:color w:val="000000"/>
          <w:sz w:val="28"/>
        </w:rPr>
        <w:t>нормативтік</w:t>
      </w:r>
      <w:r>
        <w:rPr>
          <w:rFonts w:ascii="Times New Roman"/>
          <w:b w:val="false"/>
          <w:i w:val="false"/>
          <w:color w:val="000000"/>
          <w:sz w:val="28"/>
        </w:rPr>
        <w:t xml:space="preserve"> штаттық санын бұзу;</w:t>
      </w:r>
      <w:r>
        <w:br/>
      </w:r>
      <w:r>
        <w:rPr>
          <w:rFonts w:ascii="Times New Roman"/>
          <w:b w:val="false"/>
          <w:i w:val="false"/>
          <w:color w:val="000000"/>
          <w:sz w:val="28"/>
        </w:rPr>
        <w:t>
</w:t>
      </w:r>
      <w:r>
        <w:rPr>
          <w:rFonts w:ascii="Times New Roman"/>
          <w:b w:val="false"/>
          <w:i w:val="false"/>
          <w:color w:val="000000"/>
          <w:sz w:val="28"/>
        </w:rPr>
        <w:t>
      5) күзет құрылымы басшысының не күзетшінің жас ерекшелігінің сәйкес келмеуі;</w:t>
      </w:r>
      <w:r>
        <w:br/>
      </w:r>
      <w:r>
        <w:rPr>
          <w:rFonts w:ascii="Times New Roman"/>
          <w:b w:val="false"/>
          <w:i w:val="false"/>
          <w:color w:val="000000"/>
          <w:sz w:val="28"/>
        </w:rPr>
        <w:t>
</w:t>
      </w:r>
      <w:r>
        <w:rPr>
          <w:rFonts w:ascii="Times New Roman"/>
          <w:b w:val="false"/>
          <w:i w:val="false"/>
          <w:color w:val="000000"/>
          <w:sz w:val="28"/>
        </w:rPr>
        <w:t>
      6) күзетші лауазымын атқаратын қызметкерлердің міндетті сақтандырылуы туралы талаптардың сақталмауы;</w:t>
      </w:r>
      <w:r>
        <w:br/>
      </w:r>
      <w:r>
        <w:rPr>
          <w:rFonts w:ascii="Times New Roman"/>
          <w:b w:val="false"/>
          <w:i w:val="false"/>
          <w:color w:val="000000"/>
          <w:sz w:val="28"/>
        </w:rPr>
        <w:t>
</w:t>
      </w:r>
      <w:r>
        <w:rPr>
          <w:rFonts w:ascii="Times New Roman"/>
          <w:b w:val="false"/>
          <w:i w:val="false"/>
          <w:color w:val="000000"/>
          <w:sz w:val="28"/>
        </w:rPr>
        <w:t>
      7) күзет құрылымдары қызметкерлерінің қызметтік міндетін орындау кезінде белгіленбеген үлгідегі нысанды киім </w:t>
      </w:r>
      <w:r>
        <w:rPr>
          <w:rFonts w:ascii="Times New Roman"/>
          <w:b w:val="false"/>
          <w:i w:val="false"/>
          <w:color w:val="000000"/>
          <w:sz w:val="28"/>
        </w:rPr>
        <w:t>киюі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ұйым басшысының қауіпсіздік жүйесін орнату бойынша техникалық қауіпсіздік саласындағы жұмыстың бейініне сәйкес келетін жоғары техникалық білімінің (жеке тұлғалар үшін – жоғары немесе орта арнаулы білім) болмауы;</w:t>
      </w:r>
      <w:r>
        <w:br/>
      </w:r>
      <w:r>
        <w:rPr>
          <w:rFonts w:ascii="Times New Roman"/>
          <w:b w:val="false"/>
          <w:i w:val="false"/>
          <w:color w:val="000000"/>
          <w:sz w:val="28"/>
        </w:rPr>
        <w:t>
</w:t>
      </w:r>
      <w:r>
        <w:rPr>
          <w:rFonts w:ascii="Times New Roman"/>
          <w:b w:val="false"/>
          <w:i w:val="false"/>
          <w:color w:val="000000"/>
          <w:sz w:val="28"/>
        </w:rPr>
        <w:t>
      9) ұйымда қауіпсіздік жүйесін орнату бойынша радиожелілік спектрі бар жабдықтарды пайдалану туралы санитарлық және экологиялық қадағалау органдары қорытындысының болмауы;</w:t>
      </w:r>
      <w:r>
        <w:br/>
      </w:r>
      <w:r>
        <w:rPr>
          <w:rFonts w:ascii="Times New Roman"/>
          <w:b w:val="false"/>
          <w:i w:val="false"/>
          <w:color w:val="000000"/>
          <w:sz w:val="28"/>
        </w:rPr>
        <w:t>
</w:t>
      </w:r>
      <w:r>
        <w:rPr>
          <w:rFonts w:ascii="Times New Roman"/>
          <w:b w:val="false"/>
          <w:i w:val="false"/>
          <w:color w:val="000000"/>
          <w:sz w:val="28"/>
        </w:rPr>
        <w:t>
      10) ұйымда қауіпсіздік жүйесін орнату бойынша санитарлық және экологиялық нормаларға жауап беретін арнайы құрал-жабдықтар мен үй-жайлардың болмауы.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