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f65e" w14:textId="99df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"Ұйымдардың стандарттарын әзiрлеу, бекiту, есепке алу, өзгерту және күшiн жою, тiркеу, белгiлеу, басып шығару ережесін бекiту туралы" Қазақстан Республикасы Индустрия және сауда министрiнiң 2007 жылғы 2 қыркүйектегi № 256 бұйрығына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министрiнiң 2011 жылғы 29 сәуірдегі № 123 бұйрығы. Қазақстан Республикасының Әділет министрлігінде 2011 жылы 16 мамырда № 6958 тіркелді. Күші жойылды - Қазақстан Республикасы Индустрия және жаңа технологиялар министрінің м.а. 2012 жылғы 28 желтоқсандағы № 495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Индустрия және жаңа технологиялар министрінің м.а. 28.12.2012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рет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«Техникалық реттеу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«Ұйымдардың стандарттарын әзiрлеу, бекiту, есепке алу, өзгерту, күшiн жою, тiркеу, белгiлеу, басып шығару ережелерiн бекiту туралы» Қазақстан Республикасы Индустрия және сауда министрiнiң 2007 жылғы 2 қыркүйектегi № 256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№ 4949 енгiзiлген, Қазақстан Республикасының Орталық атқарушы және өзге де орталық мемлекеттiк органдарының актiлер жинағында, 2007 жылғы қыркүйек-қазанда жарияланған) мынадай өзгеріс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бекiтiлген Ұйымдардын стандарттарын әзiрлеу, бекiту, есепке алу, өзгерту, күшiн жою, тiркеу, белгiлеу, басып шығару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бөлімі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«Ұйым стандарты 30-күнтiзбелiк күнде қаралады. Оң шешiм қабылданғанда 2 жұмыс күннен ұзақ емес күнде тiркеледi. Терiс нәтиже кезiнде қайта қарауға жiберiледi.».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жаңа технологиялар министрлiгiнiң Техникалық реттеу және метрология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(Р.А. Сәтбаев) заңнамада белгiленген тәртiппен осы бұйрықтың Қазақстан Республикасы Әдiлет министрлiгiнде мемлекеттiк тiркелуiн және бұқаралық ақпарат құралдарында ресми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индустрия және жаңа технологиялар вице-министрi Н.Қ. Әбдібековке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ресми жарияланған күнiнен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 –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жаңа технологиялар министрі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