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91e0" w14:textId="cf69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жылғы 20 сәуірдегі № 152 бұйрығы. Қазақстан Республикасының Әділет министрлігінде 2011 жылы 27 мамырда № 6976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Ғылым және жоғары білім министрінің 05.04.2023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 Заңының 5-3 бабының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25.07.2023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Жоғары және (немесе) жоғары оқу орнынан кейінгі білім беру ұйымдарында оқытудың кредиттік технологиясы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05.04.2023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Мынадай:</w:t>
      </w:r>
    </w:p>
    <w:bookmarkEnd w:id="1"/>
    <w:bookmarkStart w:name="z5" w:id="2"/>
    <w:p>
      <w:pPr>
        <w:spacing w:after="0"/>
        <w:ind w:left="0"/>
        <w:jc w:val="both"/>
      </w:pPr>
      <w:r>
        <w:rPr>
          <w:rFonts w:ascii="Times New Roman"/>
          <w:b w:val="false"/>
          <w:i w:val="false"/>
          <w:color w:val="000000"/>
          <w:sz w:val="28"/>
        </w:rPr>
        <w:t xml:space="preserve">
      1) "Кредиттік оқыту технологиясы бойынша оқу үдерісін ұйымдастырудың ережесін бекіту туралы" Қазақстан Республикасы Білім және ғылым министрі міндетін атқарушының 2007 жылғы 22 қарашадағы № 566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5043 тіркелген және "Заң газетінің" 2008 жылғы 25 қаңтардағы № 12 (1238) санында жарияланған));</w:t>
      </w:r>
    </w:p>
    <w:bookmarkEnd w:id="2"/>
    <w:bookmarkStart w:name="z4" w:id="3"/>
    <w:p>
      <w:pPr>
        <w:spacing w:after="0"/>
        <w:ind w:left="0"/>
        <w:jc w:val="both"/>
      </w:pPr>
      <w:r>
        <w:rPr>
          <w:rFonts w:ascii="Times New Roman"/>
          <w:b w:val="false"/>
          <w:i w:val="false"/>
          <w:color w:val="000000"/>
          <w:sz w:val="28"/>
        </w:rPr>
        <w:t xml:space="preserve">
      2) "Кредиттік оқыту технологиясы бойынша оқу үдерісін ұйымдастырудың ережесін бекіту туралы" Қазақстан Республикасы Білім және ғылым министрі міндетін атқарушының 2007 жылғы 22 қарашадағы № 566 бұйрығына өзгерістер мен толықтырулар енгізу туралы" Қазақстан Республикасы Білім және ғылым министрінің 2010 жылғы 30 шілдедегі № 404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6406 тіркелген және "Егемен Қазақстан" 2011 жылғы 4 ақпандағы № 36 (26439) санында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3. Жоғары және жоғары оқу орнынан кейінгі білім департаменті (С.М. Өмірбаев)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тіркеуден өтуін қамтамасыз етсін;</w:t>
      </w:r>
    </w:p>
    <w:bookmarkEnd w:id="5"/>
    <w:bookmarkStart w:name="z8" w:id="6"/>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6"/>
    <w:bookmarkStart w:name="z9"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10" w:id="8"/>
    <w:p>
      <w:pPr>
        <w:spacing w:after="0"/>
        <w:ind w:left="0"/>
        <w:jc w:val="both"/>
      </w:pPr>
      <w:r>
        <w:rPr>
          <w:rFonts w:ascii="Times New Roman"/>
          <w:b w:val="false"/>
          <w:i w:val="false"/>
          <w:color w:val="000000"/>
          <w:sz w:val="28"/>
        </w:rPr>
        <w:t>
      5. Осы бұйрық алғаш рет ресми жарияланғаннан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20 сәуірдегі</w:t>
            </w:r>
            <w:r>
              <w:br/>
            </w:r>
            <w:r>
              <w:rPr>
                <w:rFonts w:ascii="Times New Roman"/>
                <w:b w:val="false"/>
                <w:i w:val="false"/>
                <w:color w:val="000000"/>
                <w:sz w:val="20"/>
              </w:rPr>
              <w:t>№ 152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оқытудың кредиттік технологиясы бойынша оқу процесін ұйымдастыру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Ғылым және жоғары білім министрінің 05.04.2023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4" w:id="10"/>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ұйымдарында оқытудың кредиттік технологиясы бойынша оқу процесін ұйымдастыру қағидалары (бұдан әрі - Қағидалар) "Білім туралы" Қазақстан Республикасы Заңының 5-3 бабының </w:t>
      </w:r>
      <w:r>
        <w:rPr>
          <w:rFonts w:ascii="Times New Roman"/>
          <w:b w:val="false"/>
          <w:i w:val="false"/>
          <w:color w:val="000000"/>
          <w:sz w:val="28"/>
        </w:rPr>
        <w:t>13) тармақшасына</w:t>
      </w:r>
      <w:r>
        <w:rPr>
          <w:rFonts w:ascii="Times New Roman"/>
          <w:b w:val="false"/>
          <w:i w:val="false"/>
          <w:color w:val="000000"/>
          <w:sz w:val="28"/>
        </w:rPr>
        <w:t xml:space="preserve"> (бұдан әрі - Заң),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88) тармақшасына</w:t>
      </w:r>
      <w:r>
        <w:rPr>
          <w:rFonts w:ascii="Times New Roman"/>
          <w:b w:val="false"/>
          <w:i w:val="false"/>
          <w:color w:val="000000"/>
          <w:sz w:val="28"/>
        </w:rPr>
        <w:t xml:space="preserve"> (бұдан әрі – Ереже) сәйкес әзірленген және жоғары және (немесе) жоғары оқу орнынан кейінгі білім беру ұйымдарында (бұдан әрі – ЖЖОКБҰ) оқытудың кредиттік технологиясы бойынша (бұдан әрі - ОКТ) оқу процесін ұйымдастыру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25.07.2023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1"/>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1"/>
    <w:bookmarkStart w:name="z36" w:id="12"/>
    <w:p>
      <w:pPr>
        <w:spacing w:after="0"/>
        <w:ind w:left="0"/>
        <w:jc w:val="both"/>
      </w:pPr>
      <w:r>
        <w:rPr>
          <w:rFonts w:ascii="Times New Roman"/>
          <w:b w:val="false"/>
          <w:i w:val="false"/>
          <w:color w:val="000000"/>
          <w:sz w:val="28"/>
        </w:rPr>
        <w:t>
      1) академиялық еркіндік - білім беру процесінің субъектілеріне таңдау компоненті пәндері, оқытудың қосымша түрлері бойынша білім мазмұнын дербес анықтау үшін және білім алушылардың, оқытушылардың шығармашылық дамуына және оқытудың инновациялық технологиялары мен әдістерін қолдануға жағдай жасау мақсатында білім беру қызметін ұйымдастыру үшін ұсынылатын білім беру процесі субъектілерінің өкілеттіктер жиынтығы;</w:t>
      </w:r>
    </w:p>
    <w:bookmarkEnd w:id="12"/>
    <w:bookmarkStart w:name="z37" w:id="13"/>
    <w:p>
      <w:pPr>
        <w:spacing w:after="0"/>
        <w:ind w:left="0"/>
        <w:jc w:val="both"/>
      </w:pPr>
      <w:r>
        <w:rPr>
          <w:rFonts w:ascii="Times New Roman"/>
          <w:b w:val="false"/>
          <w:i w:val="false"/>
          <w:color w:val="000000"/>
          <w:sz w:val="28"/>
        </w:rPr>
        <w:t>
      2) академиялық кезең (Term) (терм) – семестр және триместр сияқты екі нысанның біреуін ЖЖОКБҰ өзі белгілейтін теориялық оқу кезеңі;</w:t>
      </w:r>
    </w:p>
    <w:bookmarkEnd w:id="13"/>
    <w:bookmarkStart w:name="z38" w:id="14"/>
    <w:p>
      <w:pPr>
        <w:spacing w:after="0"/>
        <w:ind w:left="0"/>
        <w:jc w:val="both"/>
      </w:pPr>
      <w:r>
        <w:rPr>
          <w:rFonts w:ascii="Times New Roman"/>
          <w:b w:val="false"/>
          <w:i w:val="false"/>
          <w:color w:val="000000"/>
          <w:sz w:val="28"/>
        </w:rPr>
        <w:t>
      3)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жұмысының көлемін өлшеудің біріздендірілген бірлігі;</w:t>
      </w:r>
    </w:p>
    <w:bookmarkEnd w:id="14"/>
    <w:bookmarkStart w:name="z39" w:id="15"/>
    <w:p>
      <w:pPr>
        <w:spacing w:after="0"/>
        <w:ind w:left="0"/>
        <w:jc w:val="both"/>
      </w:pPr>
      <w:r>
        <w:rPr>
          <w:rFonts w:ascii="Times New Roman"/>
          <w:b w:val="false"/>
          <w:i w:val="false"/>
          <w:color w:val="000000"/>
          <w:sz w:val="28"/>
        </w:rPr>
        <w:t>
      4) академиялық күнтізбе (Academic Calendar) - оқу жылы бойына демалыс күндерін (каникулдар мен мерекелерді) көрсете отырып, оқу және бақылау іс-шараларын, кәсіби практикаларды өткізу күнтізбесі;</w:t>
      </w:r>
    </w:p>
    <w:bookmarkEnd w:id="15"/>
    <w:bookmarkStart w:name="z40" w:id="16"/>
    <w:p>
      <w:pPr>
        <w:spacing w:after="0"/>
        <w:ind w:left="0"/>
        <w:jc w:val="both"/>
      </w:pPr>
      <w:r>
        <w:rPr>
          <w:rFonts w:ascii="Times New Roman"/>
          <w:b w:val="false"/>
          <w:i w:val="false"/>
          <w:color w:val="000000"/>
          <w:sz w:val="28"/>
        </w:rPr>
        <w:t>
      5) академиялық сағат - оқу сабақтарының немесе оқу жұмысының басқа түрлерінің көлемін өлшеу бірлігі, 1 академиялық сағат 50 минутқа тең (ӘАОО-да 1 академиялық сағат кемінде 40 минутқа тең), академиялық күнтізбені, оқу сабақтарының кестесін жасау кезінде, өтілген оқу материалын жоспарлау мен есепке алуда, сондай-ақ педагогикалық жүктемені жоспарлау және оқытушының жұмысын есептеу кезінде пайдаланылады;</w:t>
      </w:r>
    </w:p>
    <w:bookmarkEnd w:id="16"/>
    <w:bookmarkStart w:name="z41" w:id="17"/>
    <w:p>
      <w:pPr>
        <w:spacing w:after="0"/>
        <w:ind w:left="0"/>
        <w:jc w:val="both"/>
      </w:pPr>
      <w:r>
        <w:rPr>
          <w:rFonts w:ascii="Times New Roman"/>
          <w:b w:val="false"/>
          <w:i w:val="false"/>
          <w:color w:val="000000"/>
          <w:sz w:val="28"/>
        </w:rPr>
        <w:t>
      6) академиялық ұтқырлық – білім алушыларды немесе оқытушыларды белгілі бір академиялық кезеңге (семестр немесе оқу жылы) басқа ЖЖОКБҰ-ға (ел ішінде немесе шетелде) академиялық кредиттер түрінде игерген білім беру бағдарламаларын, пәндерін міндетті түрде қайта сынақ ретінде тапсыра отырып өз ЖЖОКБҰ-да немесе басқа ЖЖОКБҰ-да білімін жалғастыру немесе зерттеулер жүргізу үшін ауыстыру;</w:t>
      </w:r>
    </w:p>
    <w:bookmarkEnd w:id="17"/>
    <w:bookmarkStart w:name="z42" w:id="18"/>
    <w:p>
      <w:pPr>
        <w:spacing w:after="0"/>
        <w:ind w:left="0"/>
        <w:jc w:val="both"/>
      </w:pPr>
      <w:r>
        <w:rPr>
          <w:rFonts w:ascii="Times New Roman"/>
          <w:b w:val="false"/>
          <w:i w:val="false"/>
          <w:color w:val="000000"/>
          <w:sz w:val="28"/>
        </w:rPr>
        <w:t>
      7) белсенді үлестірмелі материалдар (БҮМ) (Hand-оuts) - білім алушының тақырыпты шығармашылықпен табысты меңгеру үшін оқу сабақтарында таратылатын көрнекі безендірілген материалдар (дәріс тезистері, сілтемелер, слайдтар, мысалдар, глоссарийлер, өз бетінше жұмыс істеуге арналған тапсырмалар);</w:t>
      </w:r>
    </w:p>
    <w:bookmarkEnd w:id="18"/>
    <w:bookmarkStart w:name="z43" w:id="19"/>
    <w:p>
      <w:pPr>
        <w:spacing w:after="0"/>
        <w:ind w:left="0"/>
        <w:jc w:val="both"/>
      </w:pPr>
      <w:r>
        <w:rPr>
          <w:rFonts w:ascii="Times New Roman"/>
          <w:b w:val="false"/>
          <w:i w:val="false"/>
          <w:color w:val="000000"/>
          <w:sz w:val="28"/>
        </w:rPr>
        <w:t>
      8) білім алушылардың оқудағы жетістігі - білім алушылардың оқу процесінде алатын және жеке тұлғаның қол жеткізген даму деңгейін көрсететін білімі, іскерліктері, дағдылары және құзыреті;</w:t>
      </w:r>
    </w:p>
    <w:bookmarkEnd w:id="19"/>
    <w:bookmarkStart w:name="z44" w:id="20"/>
    <w:p>
      <w:pPr>
        <w:spacing w:after="0"/>
        <w:ind w:left="0"/>
        <w:jc w:val="both"/>
      </w:pPr>
      <w:r>
        <w:rPr>
          <w:rFonts w:ascii="Times New Roman"/>
          <w:b w:val="false"/>
          <w:i w:val="false"/>
          <w:color w:val="000000"/>
          <w:sz w:val="28"/>
        </w:rPr>
        <w:t>
      9) білім алушыларды қорытынды аттестаттау (Qualification Examination) – жоғары және жоғары оқу орнынан кейінгі білім берудің мемлекеттік жалпыға міндетті стандартына сәйкес білім беру бағдарламасында көзделген оқу пәндерінің және (немесе) модулдерінің көлемін және оқу қызметінің басқа түрлерін білім алушылардың игеру дәрежесін анықтау мақсатында өткізілетін рәсім;</w:t>
      </w:r>
    </w:p>
    <w:bookmarkEnd w:id="20"/>
    <w:bookmarkStart w:name="z45" w:id="21"/>
    <w:p>
      <w:pPr>
        <w:spacing w:after="0"/>
        <w:ind w:left="0"/>
        <w:jc w:val="both"/>
      </w:pPr>
      <w:r>
        <w:rPr>
          <w:rFonts w:ascii="Times New Roman"/>
          <w:b w:val="false"/>
          <w:i w:val="false"/>
          <w:color w:val="000000"/>
          <w:sz w:val="28"/>
        </w:rPr>
        <w:t>
      10) білім алушының академиялық рейтингі (Rating) (ретинг) - аралық аттестаттау нәтижелері бойынша құрылатын, пәндердің және (немесе) модулдердің оқу бағдарламасын және оқу қызметінің басқа түрлерін білім алушылардың меңгеру деңгейінің сандық көрсеткіші;</w:t>
      </w:r>
    </w:p>
    <w:bookmarkEnd w:id="21"/>
    <w:bookmarkStart w:name="z46" w:id="22"/>
    <w:p>
      <w:pPr>
        <w:spacing w:after="0"/>
        <w:ind w:left="0"/>
        <w:jc w:val="both"/>
      </w:pPr>
      <w:r>
        <w:rPr>
          <w:rFonts w:ascii="Times New Roman"/>
          <w:b w:val="false"/>
          <w:i w:val="false"/>
          <w:color w:val="000000"/>
          <w:sz w:val="28"/>
        </w:rPr>
        <w:t>
      11) білім алушының өзіндік жұмысы (бұдан әрі - БӨЖ) - өз бетінше оқуға берілген, оқу-әдістемелік әдебиеттермен және ұсынымдармен қамтамасыз етілген, тест, бақылау жұмыстары, коллоквиумдар, рефераттар, шығармалар мен есеп берулер түрінде бақыланатын, оқу нәтижелеріне қол жеткізуге бағытталған тақырыптардың белгілі бір тізбесі бойынша жасалатын жұмыс; білім алушының санатына қарай ол студенттің өзіндік жұмыстары (бұдан әрі - СӨЖ), магистранттың өзіндік жұмыстары (бұдан әрі - МӨЖ) және докторанттың өзіндік жұмыстары (бұдан әрі - ДӨЖ) болып бөлінеді; БӨЖ-нің бүкіл көлемі білім алушыдан күнделікті өзіндік жұмыс атқаруды талап ететін тапсырмалармен расталады;</w:t>
      </w:r>
    </w:p>
    <w:bookmarkEnd w:id="22"/>
    <w:bookmarkStart w:name="z47" w:id="23"/>
    <w:p>
      <w:pPr>
        <w:spacing w:after="0"/>
        <w:ind w:left="0"/>
        <w:jc w:val="both"/>
      </w:pPr>
      <w:r>
        <w:rPr>
          <w:rFonts w:ascii="Times New Roman"/>
          <w:b w:val="false"/>
          <w:i w:val="false"/>
          <w:color w:val="000000"/>
          <w:sz w:val="28"/>
        </w:rPr>
        <w:t>
      12) екі дипломдық білім беру - қос тең бағалы диплом немесе бір негізгі және екінші қосымша диплом алу мақсатында, екі білім беру бағдарламалары мен оқу жоспарлары бойынша оқу мүмкіндігі;</w:t>
      </w:r>
    </w:p>
    <w:bookmarkEnd w:id="23"/>
    <w:bookmarkStart w:name="z48" w:id="24"/>
    <w:p>
      <w:pPr>
        <w:spacing w:after="0"/>
        <w:ind w:left="0"/>
        <w:jc w:val="both"/>
      </w:pPr>
      <w:r>
        <w:rPr>
          <w:rFonts w:ascii="Times New Roman"/>
          <w:b w:val="false"/>
          <w:i w:val="false"/>
          <w:color w:val="000000"/>
          <w:sz w:val="28"/>
        </w:rPr>
        <w:t>
      13) Еуропалық трансферт (аудару) және кредиттер жинау жүйесі (ECTS) – білім алушының шетелде алған кредиттерін өзі оқитын білім беру ұйымына оралғанда дәреже алу, сондай-ақ білім беру бағдарламасы шеңберінде кредиттер жинау үшін есептелетін кредиттерге аудару тәсілі;</w:t>
      </w:r>
    </w:p>
    <w:bookmarkEnd w:id="24"/>
    <w:bookmarkStart w:name="z49" w:id="25"/>
    <w:p>
      <w:pPr>
        <w:spacing w:after="0"/>
        <w:ind w:left="0"/>
        <w:jc w:val="both"/>
      </w:pPr>
      <w:r>
        <w:rPr>
          <w:rFonts w:ascii="Times New Roman"/>
          <w:b w:val="false"/>
          <w:i w:val="false"/>
          <w:color w:val="000000"/>
          <w:sz w:val="28"/>
        </w:rPr>
        <w:t>
      14) жеке оқу жоспары - білім беру бағдарламасы мен элективті пәндер каталогы және (немесе) модульдер негізінде эдвайзердің көмегімен білім алушы әр оқу жылына дербес қалыптастыратын оқу жоспары;</w:t>
      </w:r>
    </w:p>
    <w:bookmarkEnd w:id="25"/>
    <w:bookmarkStart w:name="z50" w:id="26"/>
    <w:p>
      <w:pPr>
        <w:spacing w:after="0"/>
        <w:ind w:left="0"/>
        <w:jc w:val="both"/>
      </w:pPr>
      <w:r>
        <w:rPr>
          <w:rFonts w:ascii="Times New Roman"/>
          <w:b w:val="false"/>
          <w:i w:val="false"/>
          <w:color w:val="000000"/>
          <w:sz w:val="28"/>
        </w:rPr>
        <w:t>
      15) кредиттік ұтқырлық – білім алушыларды өзі оқитын ЖЖОКБҰ-да оқуын жалғастыру шеңберінде – академиялық кредиттерді жинақтау мақсатында шетелге белгілі бір шектеулі оқу немесе тағылымдама кезеңіне орын ауыстыру (ұтқырлық фазасынан соң білім алушылар оқуын аяқтау үшін өзі оқитын білім беру ұйымына оралады);</w:t>
      </w:r>
    </w:p>
    <w:bookmarkEnd w:id="26"/>
    <w:bookmarkStart w:name="z51" w:id="27"/>
    <w:p>
      <w:pPr>
        <w:spacing w:after="0"/>
        <w:ind w:left="0"/>
        <w:jc w:val="both"/>
      </w:pPr>
      <w:r>
        <w:rPr>
          <w:rFonts w:ascii="Times New Roman"/>
          <w:b w:val="false"/>
          <w:i w:val="false"/>
          <w:color w:val="000000"/>
          <w:sz w:val="28"/>
        </w:rPr>
        <w:t>
      16) қосымша білім беру бағдарламасы (Мinor) (минор) - қосымша құзыреттерді қалыптастыру мақсатында оқу үшін білім алушы анықтаған пәндердің және (немесе) модульдердің және оқу жұмысының басқа түрлерінің жиынтығы.</w:t>
      </w:r>
    </w:p>
    <w:bookmarkEnd w:id="27"/>
    <w:bookmarkStart w:name="z52" w:id="28"/>
    <w:p>
      <w:pPr>
        <w:spacing w:after="0"/>
        <w:ind w:left="0"/>
        <w:jc w:val="both"/>
      </w:pPr>
      <w:r>
        <w:rPr>
          <w:rFonts w:ascii="Times New Roman"/>
          <w:b w:val="false"/>
          <w:i w:val="false"/>
          <w:color w:val="000000"/>
          <w:sz w:val="28"/>
        </w:rPr>
        <w:t>
      17) модуль - дербес, білім беру бағдарламасының құрылымдық элементін оқыту нәтижелері тұрғысынан аяқталған, айқын қалыптасқан, білім алушылар меңгеретін білім, іскерліктер, дағдылар, құзыреттер және бағалаудың барабар критерийлері;</w:t>
      </w:r>
    </w:p>
    <w:bookmarkEnd w:id="28"/>
    <w:bookmarkStart w:name="z53" w:id="29"/>
    <w:p>
      <w:pPr>
        <w:spacing w:after="0"/>
        <w:ind w:left="0"/>
        <w:jc w:val="both"/>
      </w:pPr>
      <w:r>
        <w:rPr>
          <w:rFonts w:ascii="Times New Roman"/>
          <w:b w:val="false"/>
          <w:i w:val="false"/>
          <w:color w:val="000000"/>
          <w:sz w:val="28"/>
        </w:rPr>
        <w:t>
      18) модульдік оқыту - білім беру бағдарламасының модульдік құрылымы, оқу жоспары және оқу пәндері негізінде оқу процесін ұйымдастыру тәсілі;</w:t>
      </w:r>
    </w:p>
    <w:bookmarkEnd w:id="29"/>
    <w:bookmarkStart w:name="z54" w:id="30"/>
    <w:p>
      <w:pPr>
        <w:spacing w:after="0"/>
        <w:ind w:left="0"/>
        <w:jc w:val="both"/>
      </w:pPr>
      <w:r>
        <w:rPr>
          <w:rFonts w:ascii="Times New Roman"/>
          <w:b w:val="false"/>
          <w:i w:val="false"/>
          <w:color w:val="000000"/>
          <w:sz w:val="28"/>
        </w:rPr>
        <w:t>
      19) негізгі білім беру бағдарламасы (Major) (мажор) - негізгі құзыреттерді қалыптастыру мақсатында білім алушы анықтаған білім беру бағдарламасы;</w:t>
      </w:r>
    </w:p>
    <w:bookmarkEnd w:id="30"/>
    <w:bookmarkStart w:name="z55" w:id="31"/>
    <w:p>
      <w:pPr>
        <w:spacing w:after="0"/>
        <w:ind w:left="0"/>
        <w:jc w:val="both"/>
      </w:pPr>
      <w:r>
        <w:rPr>
          <w:rFonts w:ascii="Times New Roman"/>
          <w:b w:val="false"/>
          <w:i w:val="false"/>
          <w:color w:val="000000"/>
          <w:sz w:val="28"/>
        </w:rPr>
        <w:t>
      20) оқу жетістіктерін бағалаудың балдық рейтингтік әріптік жүйесі - халықаралық тәжірибеде қабылданған әріптік жүйедегі сандық эквивалентіне сәйкес келетін және білім алушылардың рейтингін белгілеуге мүмкіндік беретін балл түріндегі оқу жетістіктерінің деңгейін бағалау жүйесі;</w:t>
      </w:r>
    </w:p>
    <w:bookmarkEnd w:id="31"/>
    <w:bookmarkStart w:name="z56" w:id="32"/>
    <w:p>
      <w:pPr>
        <w:spacing w:after="0"/>
        <w:ind w:left="0"/>
        <w:jc w:val="both"/>
      </w:pPr>
      <w:r>
        <w:rPr>
          <w:rFonts w:ascii="Times New Roman"/>
          <w:b w:val="false"/>
          <w:i w:val="false"/>
          <w:color w:val="000000"/>
          <w:sz w:val="28"/>
        </w:rPr>
        <w:t>
      21) оқу пәніне жазу (Enrollment) - білім алушыларды оқу пәндеріне тіркеу рәсімі;</w:t>
      </w:r>
    </w:p>
    <w:bookmarkEnd w:id="32"/>
    <w:bookmarkStart w:name="z57" w:id="33"/>
    <w:p>
      <w:pPr>
        <w:spacing w:after="0"/>
        <w:ind w:left="0"/>
        <w:jc w:val="both"/>
      </w:pPr>
      <w:r>
        <w:rPr>
          <w:rFonts w:ascii="Times New Roman"/>
          <w:b w:val="false"/>
          <w:i w:val="false"/>
          <w:color w:val="000000"/>
          <w:sz w:val="28"/>
        </w:rPr>
        <w:t>
      22) оқытудың кредиттік технологиясы - білім алушылардың пәндерді және (немесе) модульдерді зерделеу дәйектілігін академиялық кредиттер жинақтай отырып, таңдауы және дербес жоспарлауы негізінде оқыту;</w:t>
      </w:r>
    </w:p>
    <w:bookmarkEnd w:id="33"/>
    <w:bookmarkStart w:name="z58" w:id="34"/>
    <w:p>
      <w:pPr>
        <w:spacing w:after="0"/>
        <w:ind w:left="0"/>
        <w:jc w:val="both"/>
      </w:pPr>
      <w:r>
        <w:rPr>
          <w:rFonts w:ascii="Times New Roman"/>
          <w:b w:val="false"/>
          <w:i w:val="false"/>
          <w:color w:val="000000"/>
          <w:sz w:val="28"/>
        </w:rPr>
        <w:t>
      23) оқытушының жетекшілігімен жүргізілетін білім алушының өзіндік жұмысы (бұдан әрі – ОБӨЖ) – ЖЖОКБҰ немесе оқытушы анықтайтын жеке кесте бойынша жүргізіледі; білім алушының жұмысы білім алушының санатына қарай ол: оқытушының жетекшілігімен жүргізілетін студенттің өзіндік жұмысы (бұдан әрі – ОСӨЖ) және оқытушының жетекшілігімен жүргізілетін магистранттың өзіндік жұмысы (бұдан әрі – ОМӨЖ) және оқытушының жетекшілігімен жүргізілетін докторанттың өзіндік жұмысы (бұдан әрі – ОДӨЖ) болып бөлінеді;</w:t>
      </w:r>
    </w:p>
    <w:bookmarkEnd w:id="34"/>
    <w:bookmarkStart w:name="z59" w:id="35"/>
    <w:p>
      <w:pPr>
        <w:spacing w:after="0"/>
        <w:ind w:left="0"/>
        <w:jc w:val="both"/>
      </w:pPr>
      <w:r>
        <w:rPr>
          <w:rFonts w:ascii="Times New Roman"/>
          <w:b w:val="false"/>
          <w:i w:val="false"/>
          <w:color w:val="000000"/>
          <w:sz w:val="28"/>
        </w:rPr>
        <w:t>
      24) постреквизиттер (Postrequisite) (постреквизит) - зерделеу үшін қажет етілетін білімдер, іскерліктер, дағдылар және осы пәнді зерделеу аяқталған соң игерілетін құзыреттер қажет етілетін пәндер (модулдер) және оқу жұмысының басқа түрлері;</w:t>
      </w:r>
    </w:p>
    <w:bookmarkEnd w:id="35"/>
    <w:bookmarkStart w:name="z60" w:id="36"/>
    <w:p>
      <w:pPr>
        <w:spacing w:after="0"/>
        <w:ind w:left="0"/>
        <w:jc w:val="both"/>
      </w:pPr>
      <w:r>
        <w:rPr>
          <w:rFonts w:ascii="Times New Roman"/>
          <w:b w:val="false"/>
          <w:i w:val="false"/>
          <w:color w:val="000000"/>
          <w:sz w:val="28"/>
        </w:rPr>
        <w:t>
      25) пререквизиттер (Prerequisite) (пререквизит) - пәндер және (немесе) модульдер және зерделенетін пәнді игеруге қажетті білімнен, іскерліктен, дағдылар мен құзыреттерден тұратын оқу жұмысының басқа түрлері;</w:t>
      </w:r>
    </w:p>
    <w:bookmarkEnd w:id="36"/>
    <w:bookmarkStart w:name="z61" w:id="37"/>
    <w:p>
      <w:pPr>
        <w:spacing w:after="0"/>
        <w:ind w:left="0"/>
        <w:jc w:val="both"/>
      </w:pPr>
      <w:r>
        <w:rPr>
          <w:rFonts w:ascii="Times New Roman"/>
          <w:b w:val="false"/>
          <w:i w:val="false"/>
          <w:color w:val="000000"/>
          <w:sz w:val="28"/>
        </w:rPr>
        <w:t>
      26) транскрипт (Transcript) (транскрипт) - кредиттер мен бағаларды көрсететін тиісті оқу кезеңі ішіндегі игерілген пәндер тізбесі мен оқу жұмысының басқа түрлерінен құралған құжат;</w:t>
      </w:r>
    </w:p>
    <w:bookmarkEnd w:id="37"/>
    <w:bookmarkStart w:name="z62" w:id="38"/>
    <w:p>
      <w:pPr>
        <w:spacing w:after="0"/>
        <w:ind w:left="0"/>
        <w:jc w:val="both"/>
      </w:pPr>
      <w:r>
        <w:rPr>
          <w:rFonts w:ascii="Times New Roman"/>
          <w:b w:val="false"/>
          <w:i w:val="false"/>
          <w:color w:val="000000"/>
          <w:sz w:val="28"/>
        </w:rPr>
        <w:t>
      27) тьютор – білім алушыға нақты пәнді және (немесе) модульді игеруге көмектесетін академиялық консультант рөлін атқарушы оқытушы;</w:t>
      </w:r>
    </w:p>
    <w:bookmarkEnd w:id="38"/>
    <w:bookmarkStart w:name="z63" w:id="39"/>
    <w:p>
      <w:pPr>
        <w:spacing w:after="0"/>
        <w:ind w:left="0"/>
        <w:jc w:val="both"/>
      </w:pPr>
      <w:r>
        <w:rPr>
          <w:rFonts w:ascii="Times New Roman"/>
          <w:b w:val="false"/>
          <w:i w:val="false"/>
          <w:color w:val="000000"/>
          <w:sz w:val="28"/>
        </w:rPr>
        <w:t>
      28) үлгерімнің орташа балы (Grade Point Average - GPA) - таңдап алған бағдарлама бойынша белгілі бір оқу кезеңі ішінде білім алушының қол жеткізген білім деңгейінің орташа өлшемді бағасы (осы оқу кезеңі ішіндегі кредиттердің жалпы санына пәндер бойынша аралық аттестаттау бағалары балдарының сандық эквивалентіндегі кредиттердің жалпы сомасының қатынасы);</w:t>
      </w:r>
    </w:p>
    <w:bookmarkEnd w:id="39"/>
    <w:bookmarkStart w:name="z64" w:id="40"/>
    <w:p>
      <w:pPr>
        <w:spacing w:after="0"/>
        <w:ind w:left="0"/>
        <w:jc w:val="both"/>
      </w:pPr>
      <w:r>
        <w:rPr>
          <w:rFonts w:ascii="Times New Roman"/>
          <w:b w:val="false"/>
          <w:i w:val="false"/>
          <w:color w:val="000000"/>
          <w:sz w:val="28"/>
        </w:rPr>
        <w:t>
      29) эдвайзер (Advisor) - тиісті мамандық бойынша білім алушының академиялық тәлімгері функциясын атқаратын, оқу траекториясын таңдауына (жеке оқу жоспарының қалыптасуына) және оқу кезеңінде білім беру бағдарламаларын игеруіне ықпал ететін оқытушы;</w:t>
      </w:r>
    </w:p>
    <w:bookmarkEnd w:id="40"/>
    <w:bookmarkStart w:name="z65" w:id="41"/>
    <w:p>
      <w:pPr>
        <w:spacing w:after="0"/>
        <w:ind w:left="0"/>
        <w:jc w:val="both"/>
      </w:pPr>
      <w:r>
        <w:rPr>
          <w:rFonts w:ascii="Times New Roman"/>
          <w:b w:val="false"/>
          <w:i w:val="false"/>
          <w:color w:val="000000"/>
          <w:sz w:val="28"/>
        </w:rPr>
        <w:t>
      30) элективті пәндер - жоғары оқу орны компонентіне және белгіленген академиялық кредиттер шеңберінде таңдау компонентіне кіретін және білім беру ұйымы енгізетін, білім алушылардың жеке дайындығын көрсететін, нақты өңірдің әлеуметтік-экономикалық даму ерекшеліктері мен қажеттіліктерін ескеретін оқу пәндері, қалыптасқан ғылыми мектептер;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29.04.2024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42"/>
    <w:p>
      <w:pPr>
        <w:spacing w:after="0"/>
        <w:ind w:left="0"/>
        <w:jc w:val="both"/>
      </w:pPr>
      <w:r>
        <w:rPr>
          <w:rFonts w:ascii="Times New Roman"/>
          <w:b w:val="false"/>
          <w:i w:val="false"/>
          <w:color w:val="000000"/>
          <w:sz w:val="28"/>
        </w:rPr>
        <w:t>
      3. ОКТ бойынша оқу процесін ұйымдастырудың негізгі міндеттері:</w:t>
      </w:r>
    </w:p>
    <w:bookmarkEnd w:id="42"/>
    <w:bookmarkStart w:name="z67" w:id="43"/>
    <w:p>
      <w:pPr>
        <w:spacing w:after="0"/>
        <w:ind w:left="0"/>
        <w:jc w:val="both"/>
      </w:pPr>
      <w:r>
        <w:rPr>
          <w:rFonts w:ascii="Times New Roman"/>
          <w:b w:val="false"/>
          <w:i w:val="false"/>
          <w:color w:val="000000"/>
          <w:sz w:val="28"/>
        </w:rPr>
        <w:t>
      1) білім көлемін біріздендіру;</w:t>
      </w:r>
    </w:p>
    <w:bookmarkEnd w:id="43"/>
    <w:bookmarkStart w:name="z68" w:id="44"/>
    <w:p>
      <w:pPr>
        <w:spacing w:after="0"/>
        <w:ind w:left="0"/>
        <w:jc w:val="both"/>
      </w:pPr>
      <w:r>
        <w:rPr>
          <w:rFonts w:ascii="Times New Roman"/>
          <w:b w:val="false"/>
          <w:i w:val="false"/>
          <w:color w:val="000000"/>
          <w:sz w:val="28"/>
        </w:rPr>
        <w:t>
      2) оқытуды барынша дараландыру үшін жағдай жасау;</w:t>
      </w:r>
    </w:p>
    <w:bookmarkEnd w:id="44"/>
    <w:bookmarkStart w:name="z69" w:id="45"/>
    <w:p>
      <w:pPr>
        <w:spacing w:after="0"/>
        <w:ind w:left="0"/>
        <w:jc w:val="both"/>
      </w:pPr>
      <w:r>
        <w:rPr>
          <w:rFonts w:ascii="Times New Roman"/>
          <w:b w:val="false"/>
          <w:i w:val="false"/>
          <w:color w:val="000000"/>
          <w:sz w:val="28"/>
        </w:rPr>
        <w:t>
      3) білім алушылардың өзіндік жұмыстарының рөлі мен тиімділігін күшейту;</w:t>
      </w:r>
    </w:p>
    <w:bookmarkEnd w:id="45"/>
    <w:bookmarkStart w:name="z70" w:id="46"/>
    <w:p>
      <w:pPr>
        <w:spacing w:after="0"/>
        <w:ind w:left="0"/>
        <w:jc w:val="both"/>
      </w:pPr>
      <w:r>
        <w:rPr>
          <w:rFonts w:ascii="Times New Roman"/>
          <w:b w:val="false"/>
          <w:i w:val="false"/>
          <w:color w:val="000000"/>
          <w:sz w:val="28"/>
        </w:rPr>
        <w:t>
      4) білім алушының оқудағы жетістіктерін оларды тиімді әрі ашық бақылау рәсімдері негізінде анықтау болып табылады.</w:t>
      </w:r>
    </w:p>
    <w:bookmarkEnd w:id="46"/>
    <w:bookmarkStart w:name="z71" w:id="47"/>
    <w:p>
      <w:pPr>
        <w:spacing w:after="0"/>
        <w:ind w:left="0"/>
        <w:jc w:val="both"/>
      </w:pPr>
      <w:r>
        <w:rPr>
          <w:rFonts w:ascii="Times New Roman"/>
          <w:b w:val="false"/>
          <w:i w:val="false"/>
          <w:color w:val="000000"/>
          <w:sz w:val="28"/>
        </w:rPr>
        <w:t>
      4. ОКТ мыналарды қамтиды:</w:t>
      </w:r>
    </w:p>
    <w:bookmarkEnd w:id="47"/>
    <w:bookmarkStart w:name="z72" w:id="48"/>
    <w:p>
      <w:pPr>
        <w:spacing w:after="0"/>
        <w:ind w:left="0"/>
        <w:jc w:val="both"/>
      </w:pPr>
      <w:r>
        <w:rPr>
          <w:rFonts w:ascii="Times New Roman"/>
          <w:b w:val="false"/>
          <w:i w:val="false"/>
          <w:color w:val="000000"/>
          <w:sz w:val="28"/>
        </w:rPr>
        <w:t>
      1) білім алушылар мен оқытушылардың әрбір пән және оқу жұмысының басқа түрлері бойынша еңбек шығынын бағалау үшін академиялық кредиттер жүйесін енгізу;</w:t>
      </w:r>
    </w:p>
    <w:bookmarkEnd w:id="48"/>
    <w:bookmarkStart w:name="z73" w:id="49"/>
    <w:p>
      <w:pPr>
        <w:spacing w:after="0"/>
        <w:ind w:left="0"/>
        <w:jc w:val="both"/>
      </w:pPr>
      <w:r>
        <w:rPr>
          <w:rFonts w:ascii="Times New Roman"/>
          <w:b w:val="false"/>
          <w:i w:val="false"/>
          <w:color w:val="000000"/>
          <w:sz w:val="28"/>
        </w:rPr>
        <w:t>
      2) ӘАОО-ны қоспағанда, білім алушылардың ЖОЖ қалыптастыруға тікелей қатысуын қамтамасыз ететін, ЭПК-ге енгізілген пәндерді және (немесе) модульдерді таңдау еркіндігі;</w:t>
      </w:r>
    </w:p>
    <w:bookmarkEnd w:id="49"/>
    <w:bookmarkStart w:name="z74" w:id="50"/>
    <w:p>
      <w:pPr>
        <w:spacing w:after="0"/>
        <w:ind w:left="0"/>
        <w:jc w:val="both"/>
      </w:pPr>
      <w:r>
        <w:rPr>
          <w:rFonts w:ascii="Times New Roman"/>
          <w:b w:val="false"/>
          <w:i w:val="false"/>
          <w:color w:val="000000"/>
          <w:sz w:val="28"/>
        </w:rPr>
        <w:t>
      3) ӘАОО-ны қоспағанда, ЖЖОКБҰ-лар үшін пәндерге тіркеу кезінде білім алушылардың оқытушыны таңдау еркіндігі;</w:t>
      </w:r>
    </w:p>
    <w:bookmarkEnd w:id="50"/>
    <w:bookmarkStart w:name="z75" w:id="51"/>
    <w:p>
      <w:pPr>
        <w:spacing w:after="0"/>
        <w:ind w:left="0"/>
        <w:jc w:val="both"/>
      </w:pPr>
      <w:r>
        <w:rPr>
          <w:rFonts w:ascii="Times New Roman"/>
          <w:b w:val="false"/>
          <w:i w:val="false"/>
          <w:color w:val="000000"/>
          <w:sz w:val="28"/>
        </w:rPr>
        <w:t>
      4) оқу процесіне білім алушылардың білім траекториясын таңдауына ықпал ететін эдвайзерлерді тарту;</w:t>
      </w:r>
    </w:p>
    <w:bookmarkEnd w:id="51"/>
    <w:bookmarkStart w:name="z76" w:id="52"/>
    <w:p>
      <w:pPr>
        <w:spacing w:after="0"/>
        <w:ind w:left="0"/>
        <w:jc w:val="both"/>
      </w:pPr>
      <w:r>
        <w:rPr>
          <w:rFonts w:ascii="Times New Roman"/>
          <w:b w:val="false"/>
          <w:i w:val="false"/>
          <w:color w:val="000000"/>
          <w:sz w:val="28"/>
        </w:rPr>
        <w:t>
      5) интерактивті оқыту әдістерін пайдалану;</w:t>
      </w:r>
    </w:p>
    <w:bookmarkEnd w:id="52"/>
    <w:bookmarkStart w:name="z77" w:id="53"/>
    <w:p>
      <w:pPr>
        <w:spacing w:after="0"/>
        <w:ind w:left="0"/>
        <w:jc w:val="both"/>
      </w:pPr>
      <w:r>
        <w:rPr>
          <w:rFonts w:ascii="Times New Roman"/>
          <w:b w:val="false"/>
          <w:i w:val="false"/>
          <w:color w:val="000000"/>
          <w:sz w:val="28"/>
        </w:rPr>
        <w:t>
      6) білім беру бағдарламасын игеруде білім алушылардың өзіндік жұмысын жандандыру;</w:t>
      </w:r>
    </w:p>
    <w:bookmarkEnd w:id="53"/>
    <w:bookmarkStart w:name="z78" w:id="54"/>
    <w:p>
      <w:pPr>
        <w:spacing w:after="0"/>
        <w:ind w:left="0"/>
        <w:jc w:val="both"/>
      </w:pPr>
      <w:r>
        <w:rPr>
          <w:rFonts w:ascii="Times New Roman"/>
          <w:b w:val="false"/>
          <w:i w:val="false"/>
          <w:color w:val="000000"/>
          <w:sz w:val="28"/>
        </w:rPr>
        <w:t>
      7) факультеттің (институттың) және кафедралардың оқу процесін ұйымдастырудағы, ЖЖОКБҰ-ға арналған білім беру бағдарламаларын қалыптастырудағы академиялық еркіндігі;</w:t>
      </w:r>
    </w:p>
    <w:bookmarkEnd w:id="54"/>
    <w:bookmarkStart w:name="z79" w:id="55"/>
    <w:p>
      <w:pPr>
        <w:spacing w:after="0"/>
        <w:ind w:left="0"/>
        <w:jc w:val="both"/>
      </w:pPr>
      <w:r>
        <w:rPr>
          <w:rFonts w:ascii="Times New Roman"/>
          <w:b w:val="false"/>
          <w:i w:val="false"/>
          <w:color w:val="000000"/>
          <w:sz w:val="28"/>
        </w:rPr>
        <w:t>
      8) оқу процесін ұйымдастыруда оқытушылардың академиялық еркіндігі;</w:t>
      </w:r>
    </w:p>
    <w:bookmarkEnd w:id="55"/>
    <w:bookmarkStart w:name="z80" w:id="56"/>
    <w:p>
      <w:pPr>
        <w:spacing w:after="0"/>
        <w:ind w:left="0"/>
        <w:jc w:val="both"/>
      </w:pPr>
      <w:r>
        <w:rPr>
          <w:rFonts w:ascii="Times New Roman"/>
          <w:b w:val="false"/>
          <w:i w:val="false"/>
          <w:color w:val="000000"/>
          <w:sz w:val="28"/>
        </w:rPr>
        <w:t>
      9) оқу процесін қажетті оқу және әдістемелік материалдармен қамтамасыз ету;</w:t>
      </w:r>
    </w:p>
    <w:bookmarkEnd w:id="56"/>
    <w:bookmarkStart w:name="z81" w:id="57"/>
    <w:p>
      <w:pPr>
        <w:spacing w:after="0"/>
        <w:ind w:left="0"/>
        <w:jc w:val="both"/>
      </w:pPr>
      <w:r>
        <w:rPr>
          <w:rFonts w:ascii="Times New Roman"/>
          <w:b w:val="false"/>
          <w:i w:val="false"/>
          <w:color w:val="000000"/>
          <w:sz w:val="28"/>
        </w:rPr>
        <w:t>
      10) білім алушылардың оқу жетістіктерін бақылаудың тиімді әдістері;</w:t>
      </w:r>
    </w:p>
    <w:bookmarkEnd w:id="57"/>
    <w:bookmarkStart w:name="z82" w:id="58"/>
    <w:p>
      <w:pPr>
        <w:spacing w:after="0"/>
        <w:ind w:left="0"/>
        <w:jc w:val="both"/>
      </w:pPr>
      <w:r>
        <w:rPr>
          <w:rFonts w:ascii="Times New Roman"/>
          <w:b w:val="false"/>
          <w:i w:val="false"/>
          <w:color w:val="000000"/>
          <w:sz w:val="28"/>
        </w:rPr>
        <w:t>
      11) әр оқу пәні және оқу жұмысының басқа түрлері бойынша білім алушылардың оқу жетістіктерін бағалаудың балдық-рейтингілік жүйесін пайдалану.</w:t>
      </w:r>
    </w:p>
    <w:bookmarkEnd w:id="58"/>
    <w:bookmarkStart w:name="z83" w:id="59"/>
    <w:p>
      <w:pPr>
        <w:spacing w:after="0"/>
        <w:ind w:left="0"/>
        <w:jc w:val="both"/>
      </w:pPr>
      <w:r>
        <w:rPr>
          <w:rFonts w:ascii="Times New Roman"/>
          <w:b w:val="false"/>
          <w:i w:val="false"/>
          <w:color w:val="000000"/>
          <w:sz w:val="28"/>
        </w:rPr>
        <w:t>
      5. ОКТ білім алушының оқу нәтижелеріне қол жеткізуге бағытталған оқытудың жеке білім траекториясын таңдауы және дербес жоспарлауы негізінде жүзеге асырылады.</w:t>
      </w:r>
    </w:p>
    <w:bookmarkEnd w:id="59"/>
    <w:bookmarkStart w:name="z84" w:id="60"/>
    <w:p>
      <w:pPr>
        <w:spacing w:after="0"/>
        <w:ind w:left="0"/>
        <w:jc w:val="left"/>
      </w:pPr>
      <w:r>
        <w:rPr>
          <w:rFonts w:ascii="Times New Roman"/>
          <w:b/>
          <w:i w:val="false"/>
          <w:color w:val="000000"/>
        </w:rPr>
        <w:t xml:space="preserve"> 2-тарау. ОКТ бойынша оқу процесін ұйымдастыру тәртібі</w:t>
      </w:r>
    </w:p>
    <w:bookmarkEnd w:id="60"/>
    <w:bookmarkStart w:name="z85" w:id="61"/>
    <w:p>
      <w:pPr>
        <w:spacing w:after="0"/>
        <w:ind w:left="0"/>
        <w:jc w:val="left"/>
      </w:pPr>
      <w:r>
        <w:rPr>
          <w:rFonts w:ascii="Times New Roman"/>
          <w:b/>
          <w:i w:val="false"/>
          <w:color w:val="000000"/>
        </w:rPr>
        <w:t xml:space="preserve"> 1-параграф . ОКТ кезіндегі білім беру бағдарламалары мен оқу жоспарлары</w:t>
      </w:r>
    </w:p>
    <w:bookmarkEnd w:id="61"/>
    <w:bookmarkStart w:name="z86" w:id="62"/>
    <w:p>
      <w:pPr>
        <w:spacing w:after="0"/>
        <w:ind w:left="0"/>
        <w:jc w:val="both"/>
      </w:pPr>
      <w:r>
        <w:rPr>
          <w:rFonts w:ascii="Times New Roman"/>
          <w:b w:val="false"/>
          <w:i w:val="false"/>
          <w:color w:val="000000"/>
          <w:sz w:val="28"/>
        </w:rPr>
        <w:t>
      6. Оқу жоспарлары екі түрде әзірленеді:</w:t>
      </w:r>
    </w:p>
    <w:bookmarkEnd w:id="62"/>
    <w:bookmarkStart w:name="z87" w:id="63"/>
    <w:p>
      <w:pPr>
        <w:spacing w:after="0"/>
        <w:ind w:left="0"/>
        <w:jc w:val="both"/>
      </w:pPr>
      <w:r>
        <w:rPr>
          <w:rFonts w:ascii="Times New Roman"/>
          <w:b w:val="false"/>
          <w:i w:val="false"/>
          <w:color w:val="000000"/>
          <w:sz w:val="28"/>
        </w:rPr>
        <w:t>
      1) жеке оқу жоспарлары (бұдан әрі - ЖОЖ);</w:t>
      </w:r>
    </w:p>
    <w:bookmarkEnd w:id="63"/>
    <w:bookmarkStart w:name="z88" w:id="64"/>
    <w:p>
      <w:pPr>
        <w:spacing w:after="0"/>
        <w:ind w:left="0"/>
        <w:jc w:val="both"/>
      </w:pPr>
      <w:r>
        <w:rPr>
          <w:rFonts w:ascii="Times New Roman"/>
          <w:b w:val="false"/>
          <w:i w:val="false"/>
          <w:color w:val="000000"/>
          <w:sz w:val="28"/>
        </w:rPr>
        <w:t>
      2) оқу жұмыс жоспарлары (бұдан әрі - ОЖЖ).</w:t>
      </w:r>
    </w:p>
    <w:bookmarkEnd w:id="64"/>
    <w:bookmarkStart w:name="z89" w:id="65"/>
    <w:p>
      <w:pPr>
        <w:spacing w:after="0"/>
        <w:ind w:left="0"/>
        <w:jc w:val="both"/>
      </w:pPr>
      <w:r>
        <w:rPr>
          <w:rFonts w:ascii="Times New Roman"/>
          <w:b w:val="false"/>
          <w:i w:val="false"/>
          <w:color w:val="000000"/>
          <w:sz w:val="28"/>
        </w:rPr>
        <w:t>
      ӘАОО-да оқу жоспарлары үлгілік оқу жоспарлары (ҮОЖ) және оқу жұмыс жоспарлары (ОЖЖ) болып бөлінеді. ҮОЖ-ны ғылым және жоғары білім саласындағы уәкілетті органмен келісім бойынша тиісті мемлекеттік органның басшысы бекітеді. ҮОЖ-да міндетті компоненттің әр оқу пәнінің және оқу қызметінің әр түрінің (практика, мемлекеттік емтихандар, диплом жұмысын жазу мен қорғау) еңбек сыйымдылығы кредитпен анықталады, ал оқу пәндерінің әр циклы бойынша ЖОО компоненті кредиттердің жалпы санымен көрсетіледі.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Ғылым және жоғары білім министрінің 25.07.2023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66"/>
    <w:p>
      <w:pPr>
        <w:spacing w:after="0"/>
        <w:ind w:left="0"/>
        <w:jc w:val="both"/>
      </w:pPr>
      <w:r>
        <w:rPr>
          <w:rFonts w:ascii="Times New Roman"/>
          <w:b w:val="false"/>
          <w:i w:val="false"/>
          <w:color w:val="000000"/>
          <w:sz w:val="28"/>
        </w:rPr>
        <w:t>
      7. ӘАОО-ны қоспағанда, ЖЖОКБҰ әр білім беру бағдарламасы бойынша элективті пәндердің каталогын (бұдан әрі - ЭПК) әзірлейді.</w:t>
      </w:r>
    </w:p>
    <w:bookmarkEnd w:id="66"/>
    <w:bookmarkStart w:name="z91" w:id="67"/>
    <w:p>
      <w:pPr>
        <w:spacing w:after="0"/>
        <w:ind w:left="0"/>
        <w:jc w:val="both"/>
      </w:pPr>
      <w:r>
        <w:rPr>
          <w:rFonts w:ascii="Times New Roman"/>
          <w:b w:val="false"/>
          <w:i w:val="false"/>
          <w:color w:val="000000"/>
          <w:sz w:val="28"/>
        </w:rPr>
        <w:t>
      ЭПК білім алушыларды жеке білім траекториясын құру үшін элективті оқу пәндерін баламалы таңдау мүмкіндігімен қамтамасыз етеді.</w:t>
      </w:r>
    </w:p>
    <w:bookmarkEnd w:id="67"/>
    <w:bookmarkStart w:name="z92" w:id="68"/>
    <w:p>
      <w:pPr>
        <w:spacing w:after="0"/>
        <w:ind w:left="0"/>
        <w:jc w:val="both"/>
      </w:pPr>
      <w:r>
        <w:rPr>
          <w:rFonts w:ascii="Times New Roman"/>
          <w:b w:val="false"/>
          <w:i w:val="false"/>
          <w:color w:val="000000"/>
          <w:sz w:val="28"/>
        </w:rPr>
        <w:t>
      8. ӘАОО-ны қоспағанда, білім беру бағдарламасының және ЭПК негізінде білім алушылар эдвайзерлердің көмегімен ЖОЖ әзірлейді.</w:t>
      </w:r>
    </w:p>
    <w:bookmarkEnd w:id="68"/>
    <w:bookmarkStart w:name="z93" w:id="69"/>
    <w:p>
      <w:pPr>
        <w:spacing w:after="0"/>
        <w:ind w:left="0"/>
        <w:jc w:val="both"/>
      </w:pPr>
      <w:r>
        <w:rPr>
          <w:rFonts w:ascii="Times New Roman"/>
          <w:b w:val="false"/>
          <w:i w:val="false"/>
          <w:color w:val="000000"/>
          <w:sz w:val="28"/>
        </w:rPr>
        <w:t>
      ЖОЖ әрбір білім алушының жеке білім алу траекториясын бөлек анықтайды. ЖОЖ-ға міндетті компоненттің (МК), ЖОО компонентінің (ЖК) және таңдау компонентінің (ТК) пәндері мен оқу қызметінің түрлері (практика, ғылыми-зерттеу / эксперименттік-зерттеу жұмысы, қорытынды аттестаттау нысандары) кіреді.</w:t>
      </w:r>
    </w:p>
    <w:bookmarkEnd w:id="69"/>
    <w:bookmarkStart w:name="z94" w:id="70"/>
    <w:p>
      <w:pPr>
        <w:spacing w:after="0"/>
        <w:ind w:left="0"/>
        <w:jc w:val="both"/>
      </w:pPr>
      <w:r>
        <w:rPr>
          <w:rFonts w:ascii="Times New Roman"/>
          <w:b w:val="false"/>
          <w:i w:val="false"/>
          <w:color w:val="000000"/>
          <w:sz w:val="28"/>
        </w:rPr>
        <w:t>
      9. Техникалық және кәсіптік немесе орта білімнен кейінгі немесе жоғары білім базасында қысқартылған мерзіммен білім беру бағдарламалары бойынша білім алушы:</w:t>
      </w:r>
    </w:p>
    <w:bookmarkEnd w:id="70"/>
    <w:bookmarkStart w:name="z95" w:id="71"/>
    <w:p>
      <w:pPr>
        <w:spacing w:after="0"/>
        <w:ind w:left="0"/>
        <w:jc w:val="both"/>
      </w:pPr>
      <w:r>
        <w:rPr>
          <w:rFonts w:ascii="Times New Roman"/>
          <w:b w:val="false"/>
          <w:i w:val="false"/>
          <w:color w:val="000000"/>
          <w:sz w:val="28"/>
        </w:rPr>
        <w:t>
      1) қол жеткізілген оқу нәтижелеріне, алдыңғы білім деңгейінде игерілген пререквизиттерге байланысты өзінің жеке оқу жоспарын қалыптастырады, оларды ЖЖОКБҰ міндетті түрде қайта есептейді және оның транскриптіне енгізеді;</w:t>
      </w:r>
    </w:p>
    <w:bookmarkEnd w:id="71"/>
    <w:bookmarkStart w:name="z96" w:id="72"/>
    <w:p>
      <w:pPr>
        <w:spacing w:after="0"/>
        <w:ind w:left="0"/>
        <w:jc w:val="both"/>
      </w:pPr>
      <w:r>
        <w:rPr>
          <w:rFonts w:ascii="Times New Roman"/>
          <w:b w:val="false"/>
          <w:i w:val="false"/>
          <w:color w:val="000000"/>
          <w:sz w:val="28"/>
        </w:rPr>
        <w:t>
      2) ЖЖОКБҰ қолданыстағы білім беру бағдарламасының негізінде дербес анықтайтын жеке оқу мерзімін және білім беру бағдарламасының көлемін иеленеді.</w:t>
      </w:r>
    </w:p>
    <w:bookmarkEnd w:id="72"/>
    <w:bookmarkStart w:name="z97" w:id="73"/>
    <w:p>
      <w:pPr>
        <w:spacing w:after="0"/>
        <w:ind w:left="0"/>
        <w:jc w:val="both"/>
      </w:pPr>
      <w:r>
        <w:rPr>
          <w:rFonts w:ascii="Times New Roman"/>
          <w:b w:val="false"/>
          <w:i w:val="false"/>
          <w:color w:val="000000"/>
          <w:sz w:val="28"/>
        </w:rPr>
        <w:t>
      10. ЭПК, ЖОЖ, ОЖЖ жасау мен бекіту нысанын, тәртібін ЖЖОКБҰ дербес анықтайды.</w:t>
      </w:r>
    </w:p>
    <w:bookmarkEnd w:id="73"/>
    <w:bookmarkStart w:name="z98" w:id="74"/>
    <w:p>
      <w:pPr>
        <w:spacing w:after="0"/>
        <w:ind w:left="0"/>
        <w:jc w:val="both"/>
      </w:pPr>
      <w:r>
        <w:rPr>
          <w:rFonts w:ascii="Times New Roman"/>
          <w:b w:val="false"/>
          <w:i w:val="false"/>
          <w:color w:val="000000"/>
          <w:sz w:val="28"/>
        </w:rPr>
        <w:t>
      ӘАОО-да ОЖЖ мамандықтың ҮОЖ негізінде бүкіл оқу кезеңіне әзірленеді және оны ӘАОО басшысы бекітеді.</w:t>
      </w:r>
    </w:p>
    <w:bookmarkEnd w:id="74"/>
    <w:bookmarkStart w:name="z99" w:id="75"/>
    <w:p>
      <w:pPr>
        <w:spacing w:after="0"/>
        <w:ind w:left="0"/>
        <w:jc w:val="both"/>
      </w:pPr>
      <w:r>
        <w:rPr>
          <w:rFonts w:ascii="Times New Roman"/>
          <w:b w:val="false"/>
          <w:i w:val="false"/>
          <w:color w:val="000000"/>
          <w:sz w:val="28"/>
        </w:rPr>
        <w:t>
      11. Оқытудың кредиттік технологиясы бойынша оқу процесін ұйымдастыру кезінде әр оқу пәнінің көлемі академиялық кредиттердің тұтас санын құрайды. Бұл ретте, 5 академиялық кредиттен кем емес көлеммен анықталады. Пәнді 3-4 академиялық кредитпен бағалауға рұқсат етіледі.</w:t>
      </w:r>
    </w:p>
    <w:bookmarkEnd w:id="75"/>
    <w:bookmarkStart w:name="z100" w:id="76"/>
    <w:p>
      <w:pPr>
        <w:spacing w:after="0"/>
        <w:ind w:left="0"/>
        <w:jc w:val="both"/>
      </w:pPr>
      <w:r>
        <w:rPr>
          <w:rFonts w:ascii="Times New Roman"/>
          <w:b w:val="false"/>
          <w:i w:val="false"/>
          <w:color w:val="000000"/>
          <w:sz w:val="28"/>
        </w:rPr>
        <w:t>
      Мәдениет және өнер саласындағы ЖЖОКБҰ-да пәнді 2 академиялық кредитпен бағалауға рұқсат етіледі.</w:t>
      </w:r>
    </w:p>
    <w:bookmarkEnd w:id="76"/>
    <w:bookmarkStart w:name="z101" w:id="77"/>
    <w:p>
      <w:pPr>
        <w:spacing w:after="0"/>
        <w:ind w:left="0"/>
        <w:jc w:val="both"/>
      </w:pPr>
      <w:r>
        <w:rPr>
          <w:rFonts w:ascii="Times New Roman"/>
          <w:b w:val="false"/>
          <w:i w:val="false"/>
          <w:color w:val="000000"/>
          <w:sz w:val="28"/>
        </w:rPr>
        <w:t>
      ӘАОО-да әр пәннің көлемі тұтас кредиттер санын құрайды және пәнді 1-2 кредитпен бағалайды.</w:t>
      </w:r>
    </w:p>
    <w:bookmarkEnd w:id="77"/>
    <w:bookmarkStart w:name="z102" w:id="78"/>
    <w:p>
      <w:pPr>
        <w:spacing w:after="0"/>
        <w:ind w:left="0"/>
        <w:jc w:val="both"/>
      </w:pPr>
      <w:r>
        <w:rPr>
          <w:rFonts w:ascii="Times New Roman"/>
          <w:b w:val="false"/>
          <w:i w:val="false"/>
          <w:color w:val="000000"/>
          <w:sz w:val="28"/>
        </w:rPr>
        <w:t>
      12. Дене шынықтыруды, тілдер пәндерін қоспағанда, әр оқу пәні қайталанбайтын бір атаудан құралады.</w:t>
      </w:r>
    </w:p>
    <w:bookmarkEnd w:id="78"/>
    <w:bookmarkStart w:name="z103" w:id="79"/>
    <w:p>
      <w:pPr>
        <w:spacing w:after="0"/>
        <w:ind w:left="0"/>
        <w:jc w:val="both"/>
      </w:pPr>
      <w:r>
        <w:rPr>
          <w:rFonts w:ascii="Times New Roman"/>
          <w:b w:val="false"/>
          <w:i w:val="false"/>
          <w:color w:val="000000"/>
          <w:sz w:val="28"/>
        </w:rPr>
        <w:t>
      Мәдениет және өнер саласындағы ЖЖОКБҰ-да бірнеше академиялық кезең ішінде пәндерді игеруге жол беріледі.</w:t>
      </w:r>
    </w:p>
    <w:bookmarkEnd w:id="79"/>
    <w:bookmarkStart w:name="z104" w:id="80"/>
    <w:p>
      <w:pPr>
        <w:spacing w:after="0"/>
        <w:ind w:left="0"/>
        <w:jc w:val="both"/>
      </w:pPr>
      <w:r>
        <w:rPr>
          <w:rFonts w:ascii="Times New Roman"/>
          <w:b w:val="false"/>
          <w:i w:val="false"/>
          <w:color w:val="000000"/>
          <w:sz w:val="28"/>
        </w:rPr>
        <w:t>
      ӘАОО-да пәнді бірнеше академиялық кезең ішінде игеруге рұқсат етіледі.</w:t>
      </w:r>
    </w:p>
    <w:bookmarkEnd w:id="80"/>
    <w:bookmarkStart w:name="z105" w:id="81"/>
    <w:p>
      <w:pPr>
        <w:spacing w:after="0"/>
        <w:ind w:left="0"/>
        <w:jc w:val="both"/>
      </w:pPr>
      <w:r>
        <w:rPr>
          <w:rFonts w:ascii="Times New Roman"/>
          <w:b w:val="false"/>
          <w:i w:val="false"/>
          <w:color w:val="000000"/>
          <w:sz w:val="28"/>
        </w:rPr>
        <w:t>
      13. Оқу пәндерінің мазмұны үлгілік оқу жоспраларымен және (немесе) оқу жұмыс бағдарламаларымен (силлабустармен) анықталады.</w:t>
      </w:r>
    </w:p>
    <w:bookmarkEnd w:id="81"/>
    <w:bookmarkStart w:name="z106" w:id="82"/>
    <w:p>
      <w:pPr>
        <w:spacing w:after="0"/>
        <w:ind w:left="0"/>
        <w:jc w:val="both"/>
      </w:pPr>
      <w:r>
        <w:rPr>
          <w:rFonts w:ascii="Times New Roman"/>
          <w:b w:val="false"/>
          <w:i w:val="false"/>
          <w:color w:val="000000"/>
          <w:sz w:val="28"/>
        </w:rPr>
        <w:t xml:space="preserve">
      14. Үлгілік оқу бағдарламалары (бұдан әрі - ҮОБ) бакалавриатта ЖБП циклының міндетті компонентінің пәндері бойынша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әзірленеді.</w:t>
      </w:r>
    </w:p>
    <w:bookmarkEnd w:id="82"/>
    <w:p>
      <w:pPr>
        <w:spacing w:after="0"/>
        <w:ind w:left="0"/>
        <w:jc w:val="both"/>
      </w:pPr>
      <w:r>
        <w:rPr>
          <w:rFonts w:ascii="Times New Roman"/>
          <w:b w:val="false"/>
          <w:i w:val="false"/>
          <w:color w:val="000000"/>
          <w:sz w:val="28"/>
        </w:rPr>
        <w:t>
      ӘАОО-да ЖБП циклының пәндері бойынша ҮОБ-ны ғылым және жоғары білім саласындағы уәкілетті органмен келісім бойынша қарамағында ӘАОО бар мемлекеттік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25.07.2023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83"/>
    <w:p>
      <w:pPr>
        <w:spacing w:after="0"/>
        <w:ind w:left="0"/>
        <w:jc w:val="both"/>
      </w:pPr>
      <w:r>
        <w:rPr>
          <w:rFonts w:ascii="Times New Roman"/>
          <w:b w:val="false"/>
          <w:i w:val="false"/>
          <w:color w:val="000000"/>
          <w:sz w:val="28"/>
        </w:rPr>
        <w:t>
      15. Оқу жұмыс бағдарламаларын (силлабустарды) білім беру бағдарламасының барлық пәндері бойынша ЖЖОКБҰ дербес әзірлейді.</w:t>
      </w:r>
    </w:p>
    <w:bookmarkEnd w:id="83"/>
    <w:bookmarkStart w:name="z109" w:id="84"/>
    <w:p>
      <w:pPr>
        <w:spacing w:after="0"/>
        <w:ind w:left="0"/>
        <w:jc w:val="both"/>
      </w:pPr>
      <w:r>
        <w:rPr>
          <w:rFonts w:ascii="Times New Roman"/>
          <w:b w:val="false"/>
          <w:i w:val="false"/>
          <w:color w:val="000000"/>
          <w:sz w:val="28"/>
        </w:rPr>
        <w:t>
      Оқу жұмыс бағдарламаларын (силлабустарды) әзірлеу мен бекітудің нысанын, құрылымын, тәртібін ЖЖОКБҰ дербес анықтайды.</w:t>
      </w:r>
    </w:p>
    <w:bookmarkEnd w:id="84"/>
    <w:bookmarkStart w:name="z110" w:id="85"/>
    <w:p>
      <w:pPr>
        <w:spacing w:after="0"/>
        <w:ind w:left="0"/>
        <w:jc w:val="both"/>
      </w:pPr>
      <w:r>
        <w:rPr>
          <w:rFonts w:ascii="Times New Roman"/>
          <w:b w:val="false"/>
          <w:i w:val="false"/>
          <w:color w:val="000000"/>
          <w:sz w:val="28"/>
        </w:rPr>
        <w:t>
      16. Бір модульдің көлемін білім беру ұйымы дербес анықтайды және екі және одан да көп оқу пәндерінен немесе бір және одан да көп пәндердің оқу жұмысының басқа түрлерімен үйлесімінен тұрады.</w:t>
      </w:r>
    </w:p>
    <w:bookmarkEnd w:id="85"/>
    <w:bookmarkStart w:name="z111" w:id="86"/>
    <w:p>
      <w:pPr>
        <w:spacing w:after="0"/>
        <w:ind w:left="0"/>
        <w:jc w:val="both"/>
      </w:pPr>
      <w:r>
        <w:rPr>
          <w:rFonts w:ascii="Times New Roman"/>
          <w:b w:val="false"/>
          <w:i w:val="false"/>
          <w:color w:val="000000"/>
          <w:sz w:val="28"/>
        </w:rPr>
        <w:t>
      17. Кәсіптік практикалар, қорытынды аттестаттау білім беру бағдарламасының тиісті модульдеріне қосылады. Бұл ретте кәсіптік практиканың әрбір түрі түрлі модульдерге жатқызылуы мүмкін.</w:t>
      </w:r>
    </w:p>
    <w:bookmarkEnd w:id="86"/>
    <w:bookmarkStart w:name="z112" w:id="87"/>
    <w:p>
      <w:pPr>
        <w:spacing w:after="0"/>
        <w:ind w:left="0"/>
        <w:jc w:val="left"/>
      </w:pPr>
      <w:r>
        <w:rPr>
          <w:rFonts w:ascii="Times New Roman"/>
          <w:b/>
          <w:i w:val="false"/>
          <w:color w:val="000000"/>
        </w:rPr>
        <w:t xml:space="preserve"> 2-параграф. ОКТ бойынша оқу процесі</w:t>
      </w:r>
    </w:p>
    <w:bookmarkEnd w:id="87"/>
    <w:bookmarkStart w:name="z113" w:id="88"/>
    <w:p>
      <w:pPr>
        <w:spacing w:after="0"/>
        <w:ind w:left="0"/>
        <w:jc w:val="both"/>
      </w:pPr>
      <w:r>
        <w:rPr>
          <w:rFonts w:ascii="Times New Roman"/>
          <w:b w:val="false"/>
          <w:i w:val="false"/>
          <w:color w:val="000000"/>
          <w:sz w:val="28"/>
        </w:rPr>
        <w:t>
      18. Бір оқу жылы шеңберінде оқу процесін ұйымдастыру ЖЖОКБҰ-ның білім беру ұйымының ғылыми кеңесінің шешімімен бекітілетін академиялық күнтізбе негізінде жүзеге асырылады.</w:t>
      </w:r>
    </w:p>
    <w:bookmarkEnd w:id="88"/>
    <w:bookmarkStart w:name="z114" w:id="89"/>
    <w:p>
      <w:pPr>
        <w:spacing w:after="0"/>
        <w:ind w:left="0"/>
        <w:jc w:val="both"/>
      </w:pPr>
      <w:r>
        <w:rPr>
          <w:rFonts w:ascii="Times New Roman"/>
          <w:b w:val="false"/>
          <w:i w:val="false"/>
          <w:color w:val="000000"/>
          <w:sz w:val="28"/>
        </w:rPr>
        <w:t>
      Академиялық күнтізбеде оқу жылы ішіндегі оқу сабақтарын, аралық және қорытынды аттестаттауды, кәсіптік практикаларды және оқу жұмысының басқа түрлерін өткізудің кезеңдері, демалыс күндері (демалыстар мен мерекелер) көрініс табады.</w:t>
      </w:r>
    </w:p>
    <w:bookmarkEnd w:id="89"/>
    <w:bookmarkStart w:name="z115" w:id="90"/>
    <w:p>
      <w:pPr>
        <w:spacing w:after="0"/>
        <w:ind w:left="0"/>
        <w:jc w:val="both"/>
      </w:pPr>
      <w:r>
        <w:rPr>
          <w:rFonts w:ascii="Times New Roman"/>
          <w:b w:val="false"/>
          <w:i w:val="false"/>
          <w:color w:val="000000"/>
          <w:sz w:val="28"/>
        </w:rPr>
        <w:t>
      19. Әр академиялық кезең білім алушылардың аралық аттестаттау кезеңімен аяқталады.</w:t>
      </w:r>
    </w:p>
    <w:bookmarkEnd w:id="90"/>
    <w:bookmarkStart w:name="z116" w:id="91"/>
    <w:p>
      <w:pPr>
        <w:spacing w:after="0"/>
        <w:ind w:left="0"/>
        <w:jc w:val="both"/>
      </w:pPr>
      <w:r>
        <w:rPr>
          <w:rFonts w:ascii="Times New Roman"/>
          <w:b w:val="false"/>
          <w:i w:val="false"/>
          <w:color w:val="000000"/>
          <w:sz w:val="28"/>
        </w:rPr>
        <w:t>
      ӘАОО-да әр академиялық кезеңнен кейін аралық аттестаттаудың ұзақтығы кемінде 1 аптаны құрайды.</w:t>
      </w:r>
    </w:p>
    <w:bookmarkEnd w:id="91"/>
    <w:bookmarkStart w:name="z117" w:id="92"/>
    <w:p>
      <w:pPr>
        <w:spacing w:after="0"/>
        <w:ind w:left="0"/>
        <w:jc w:val="both"/>
      </w:pPr>
      <w:r>
        <w:rPr>
          <w:rFonts w:ascii="Times New Roman"/>
          <w:b w:val="false"/>
          <w:i w:val="false"/>
          <w:color w:val="000000"/>
          <w:sz w:val="28"/>
        </w:rPr>
        <w:t>
      20. Каникулдар білім алушыларға оқу жылы ішінде кемінде 2 рет беріледі, демалыстың жалпы ұзақтығы, бітіруші курсты қоспағанда, кемінде 7 аптаны құрауы тиіс.</w:t>
      </w:r>
    </w:p>
    <w:bookmarkEnd w:id="92"/>
    <w:bookmarkStart w:name="z118" w:id="93"/>
    <w:p>
      <w:pPr>
        <w:spacing w:after="0"/>
        <w:ind w:left="0"/>
        <w:jc w:val="both"/>
      </w:pPr>
      <w:r>
        <w:rPr>
          <w:rFonts w:ascii="Times New Roman"/>
          <w:b w:val="false"/>
          <w:i w:val="false"/>
          <w:color w:val="000000"/>
          <w:sz w:val="28"/>
        </w:rPr>
        <w:t>
      ӘАОО-да оқу жылындағы демалыстың жалпы ұзақтығы, бітіруші курсты қоспағанда, кемінде 6 аптаны құрауы тиіс.</w:t>
      </w:r>
    </w:p>
    <w:bookmarkEnd w:id="93"/>
    <w:bookmarkStart w:name="z119" w:id="94"/>
    <w:p>
      <w:pPr>
        <w:spacing w:after="0"/>
        <w:ind w:left="0"/>
        <w:jc w:val="both"/>
      </w:pPr>
      <w:r>
        <w:rPr>
          <w:rFonts w:ascii="Times New Roman"/>
          <w:b w:val="false"/>
          <w:i w:val="false"/>
          <w:color w:val="000000"/>
          <w:sz w:val="28"/>
        </w:rPr>
        <w:t>
      21. Кәсіптік практика білім алушының оқу жұмысының міндетті түрі болып табылады.</w:t>
      </w:r>
    </w:p>
    <w:bookmarkEnd w:id="94"/>
    <w:bookmarkStart w:name="z120" w:id="95"/>
    <w:p>
      <w:pPr>
        <w:spacing w:after="0"/>
        <w:ind w:left="0"/>
        <w:jc w:val="both"/>
      </w:pPr>
      <w:r>
        <w:rPr>
          <w:rFonts w:ascii="Times New Roman"/>
          <w:b w:val="false"/>
          <w:i w:val="false"/>
          <w:color w:val="000000"/>
          <w:sz w:val="28"/>
        </w:rPr>
        <w:t>
      Кәсіптік практиканың негізгі түрлері оқу, педагогикалық, өндірістік, дипломалды және зерттеу практикалар болып табылады.</w:t>
      </w:r>
    </w:p>
    <w:bookmarkEnd w:id="95"/>
    <w:bookmarkStart w:name="z121" w:id="96"/>
    <w:p>
      <w:pPr>
        <w:spacing w:after="0"/>
        <w:ind w:left="0"/>
        <w:jc w:val="both"/>
      </w:pPr>
      <w:r>
        <w:rPr>
          <w:rFonts w:ascii="Times New Roman"/>
          <w:b w:val="false"/>
          <w:i w:val="false"/>
          <w:color w:val="000000"/>
          <w:sz w:val="28"/>
        </w:rPr>
        <w:t>
      Оқу процесін ұйымдастыру кезінде академиялық кезеңнен бөлек, сондай-ақ академиялық кезеңмен қатар кәсіптік практиканы енгізуге рұқсат етіледі.</w:t>
      </w:r>
    </w:p>
    <w:bookmarkEnd w:id="96"/>
    <w:bookmarkStart w:name="z122" w:id="97"/>
    <w:p>
      <w:pPr>
        <w:spacing w:after="0"/>
        <w:ind w:left="0"/>
        <w:jc w:val="both"/>
      </w:pPr>
      <w:r>
        <w:rPr>
          <w:rFonts w:ascii="Times New Roman"/>
          <w:b w:val="false"/>
          <w:i w:val="false"/>
          <w:color w:val="000000"/>
          <w:sz w:val="28"/>
        </w:rPr>
        <w:t>
      Кәсіптік практиканың нәтижелері аралық аттестаттау қорытындыларын жасау кезінде ескеріледі.</w:t>
      </w:r>
    </w:p>
    <w:bookmarkEnd w:id="97"/>
    <w:bookmarkStart w:name="z123" w:id="98"/>
    <w:p>
      <w:pPr>
        <w:spacing w:after="0"/>
        <w:ind w:left="0"/>
        <w:jc w:val="both"/>
      </w:pPr>
      <w:r>
        <w:rPr>
          <w:rFonts w:ascii="Times New Roman"/>
          <w:b w:val="false"/>
          <w:i w:val="false"/>
          <w:color w:val="000000"/>
          <w:sz w:val="28"/>
        </w:rPr>
        <w:t>
      Практиканың ұзақтығы 30 сағатқа тең апта ішінде (5 күндік жұмыс аптасында күніне 6 сағат) практикадағы білім алушының нормативтік жұмыс уақытына қарай аптамен анықталады.</w:t>
      </w:r>
    </w:p>
    <w:bookmarkEnd w:id="98"/>
    <w:bookmarkStart w:name="z124" w:id="99"/>
    <w:p>
      <w:pPr>
        <w:spacing w:after="0"/>
        <w:ind w:left="0"/>
        <w:jc w:val="both"/>
      </w:pPr>
      <w:r>
        <w:rPr>
          <w:rFonts w:ascii="Times New Roman"/>
          <w:b w:val="false"/>
          <w:i w:val="false"/>
          <w:color w:val="000000"/>
          <w:sz w:val="28"/>
        </w:rPr>
        <w:t>
      ӘАОО үшін барлық практика түрлерінің (тағылымдамалардың) ұзақтығы 60 сағатқа тең апта ішінде (6 күндік жұмыс аптасында күніне 10 сағат) практикадағы курсанттардың нормативтік жұмыс уақытына қарай аптамен анықталады.</w:t>
      </w:r>
    </w:p>
    <w:bookmarkEnd w:id="99"/>
    <w:bookmarkStart w:name="z125" w:id="100"/>
    <w:p>
      <w:pPr>
        <w:spacing w:after="0"/>
        <w:ind w:left="0"/>
        <w:jc w:val="both"/>
      </w:pPr>
      <w:r>
        <w:rPr>
          <w:rFonts w:ascii="Times New Roman"/>
          <w:b w:val="false"/>
          <w:i w:val="false"/>
          <w:color w:val="000000"/>
          <w:sz w:val="28"/>
        </w:rPr>
        <w:t>
      Қазақстан Республикасының аумағында Үкіметтің және ЖЖОКБҰ шешімі бойынша құрылған, Үкімет шешімі бойынша халықаралық стратегиялық әріптестік орнатқан шетелдік ЖЖОКБҰ және (немесе) шетелдік ЖЖОКБҰ филиалдары практика түрлерін дербес айқындайды.</w:t>
      </w:r>
    </w:p>
    <w:bookmarkEnd w:id="100"/>
    <w:bookmarkStart w:name="z126" w:id="101"/>
    <w:p>
      <w:pPr>
        <w:spacing w:after="0"/>
        <w:ind w:left="0"/>
        <w:jc w:val="both"/>
      </w:pPr>
      <w:r>
        <w:rPr>
          <w:rFonts w:ascii="Times New Roman"/>
          <w:b w:val="false"/>
          <w:i w:val="false"/>
          <w:color w:val="000000"/>
          <w:sz w:val="28"/>
        </w:rPr>
        <w:t>
      22. Білім алушылардың қосымша білім алуға, академиялық қарыздарын немесе оқу жоспарларындағы айырмашылықтарын жоюға, басқа білім беру ұйымдарындағы оқу пәндерін оқуға және кредиттерді меңгеруге, өзі оқитын жоғары және (немесе) жоғары оқу орнынан кейінгі білім беру ұйымында міндетті түрде қайта сынақ тапсыруға, орташа үлгерім балын көтеруге (GPA), аралас немесе қосымша білім беру бағдарламасын, оның ішінде екі дипломдық білім беру шеңберіндегі білім беру бағдарламасын игеруге деген қажеттіліктерін қанағаттандыру үшін ұзақтығы кемінде 6 апта жазғы семестрді енгізуге рұқсат етіледі (бітіруші курсты қоспағанда).</w:t>
      </w:r>
    </w:p>
    <w:bookmarkEnd w:id="101"/>
    <w:bookmarkStart w:name="z127" w:id="102"/>
    <w:p>
      <w:pPr>
        <w:spacing w:after="0"/>
        <w:ind w:left="0"/>
        <w:jc w:val="both"/>
      </w:pPr>
      <w:r>
        <w:rPr>
          <w:rFonts w:ascii="Times New Roman"/>
          <w:b w:val="false"/>
          <w:i w:val="false"/>
          <w:color w:val="000000"/>
          <w:sz w:val="28"/>
        </w:rPr>
        <w:t>
      ӘАОО-да курсанттардың қосымша білім алуға, академиялық қарыздарын немесе оқу жоспарларындағы айырмашылықтарын жоюға, басқа білім беру ұйымдарындағы оқу пәндерін оқуға, орташа үлгерім балын көтеруге деген қажеттіліктерін қанағаттандыру үшін ұзақтығы 4 аптаға дейін жазғы семестрді енгізуге рұқсат етіледі (бітіруші курсты қоспағанда).</w:t>
      </w:r>
    </w:p>
    <w:bookmarkEnd w:id="102"/>
    <w:bookmarkStart w:name="z128" w:id="103"/>
    <w:p>
      <w:pPr>
        <w:spacing w:after="0"/>
        <w:ind w:left="0"/>
        <w:jc w:val="both"/>
      </w:pPr>
      <w:r>
        <w:rPr>
          <w:rFonts w:ascii="Times New Roman"/>
          <w:b w:val="false"/>
          <w:i w:val="false"/>
          <w:color w:val="000000"/>
          <w:sz w:val="28"/>
        </w:rPr>
        <w:t>
      23. Оқу жұмысы көлемін жоспарлаған кезде бір академиялық кредит оның барлық түрлері үшін 30 академиялық сағатқа тең болатыны негізге алынады. Оқу жұмысының барлық түрлері бойынша бір академиялық сағат 50 минутқа тең.</w:t>
      </w:r>
    </w:p>
    <w:bookmarkEnd w:id="103"/>
    <w:bookmarkStart w:name="z129" w:id="104"/>
    <w:p>
      <w:pPr>
        <w:spacing w:after="0"/>
        <w:ind w:left="0"/>
        <w:jc w:val="both"/>
      </w:pPr>
      <w:r>
        <w:rPr>
          <w:rFonts w:ascii="Times New Roman"/>
          <w:b w:val="false"/>
          <w:i w:val="false"/>
          <w:color w:val="000000"/>
          <w:sz w:val="28"/>
        </w:rPr>
        <w:t>
      ӘАОО-да оқу сабақтарының барлық түрлеріне, практиканың барлық түрлеріне және қорытынды аттестаттауға қолданылатын бір академиялық сағат кемінде 40 минутты құрайды.</w:t>
      </w:r>
    </w:p>
    <w:bookmarkEnd w:id="104"/>
    <w:bookmarkStart w:name="z130" w:id="105"/>
    <w:p>
      <w:pPr>
        <w:spacing w:after="0"/>
        <w:ind w:left="0"/>
        <w:jc w:val="both"/>
      </w:pPr>
      <w:r>
        <w:rPr>
          <w:rFonts w:ascii="Times New Roman"/>
          <w:b w:val="false"/>
          <w:i w:val="false"/>
          <w:color w:val="000000"/>
          <w:sz w:val="28"/>
        </w:rPr>
        <w:t>
      24. Бір қазақстандық академиялық кредиттің еңбек сыйымдылығы (30 академиялық сағат) ECTS-тің 1 кредитіне (25-30 академиялық сағат) сәйкес келеді.</w:t>
      </w:r>
    </w:p>
    <w:bookmarkEnd w:id="105"/>
    <w:bookmarkStart w:name="z131" w:id="106"/>
    <w:p>
      <w:pPr>
        <w:spacing w:after="0"/>
        <w:ind w:left="0"/>
        <w:jc w:val="both"/>
      </w:pPr>
      <w:r>
        <w:rPr>
          <w:rFonts w:ascii="Times New Roman"/>
          <w:b w:val="false"/>
          <w:i w:val="false"/>
          <w:color w:val="000000"/>
          <w:sz w:val="28"/>
        </w:rPr>
        <w:t>
      25. Оқытудың кредиттік технологиясында білім алушының өзіндік жұмысы екі бөлімге бөлінеді: оқытушының жетекшілігімен жүргізілетін өзіндік жұмысқа (ОБӨЖ) және толық өзі орындайтын жұмыс (ОБӨЖ - БӨЖ).</w:t>
      </w:r>
    </w:p>
    <w:bookmarkEnd w:id="106"/>
    <w:bookmarkStart w:name="z132" w:id="107"/>
    <w:p>
      <w:pPr>
        <w:spacing w:after="0"/>
        <w:ind w:left="0"/>
        <w:jc w:val="both"/>
      </w:pPr>
      <w:r>
        <w:rPr>
          <w:rFonts w:ascii="Times New Roman"/>
          <w:b w:val="false"/>
          <w:i w:val="false"/>
          <w:color w:val="000000"/>
          <w:sz w:val="28"/>
        </w:rPr>
        <w:t>
      БӨЖ-нің бүкіл көлемі білім алушыдан күнделікті өзіндік жұмысты талап ететін тапсырмалармен расталады.</w:t>
      </w:r>
    </w:p>
    <w:bookmarkEnd w:id="107"/>
    <w:bookmarkStart w:name="z133" w:id="108"/>
    <w:p>
      <w:pPr>
        <w:spacing w:after="0"/>
        <w:ind w:left="0"/>
        <w:jc w:val="both"/>
      </w:pPr>
      <w:r>
        <w:rPr>
          <w:rFonts w:ascii="Times New Roman"/>
          <w:b w:val="false"/>
          <w:i w:val="false"/>
          <w:color w:val="000000"/>
          <w:sz w:val="28"/>
        </w:rPr>
        <w:t>
      26. Білім алушының оқытушымен байланыс жұмысының арасындағы уақыт арақатынасын және оқу қызметінің барлық түрлері бойынша БӨЖ-ні ЖЖОКБҰ дербес анықтайды. Бұл ретте аудиториялық жұмыс көлемі әр пән көлемінің кемінде отыз пайызын құрайды.</w:t>
      </w:r>
    </w:p>
    <w:bookmarkEnd w:id="108"/>
    <w:bookmarkStart w:name="z134" w:id="109"/>
    <w:p>
      <w:pPr>
        <w:spacing w:after="0"/>
        <w:ind w:left="0"/>
        <w:jc w:val="both"/>
      </w:pPr>
      <w:r>
        <w:rPr>
          <w:rFonts w:ascii="Times New Roman"/>
          <w:b w:val="false"/>
          <w:i w:val="false"/>
          <w:color w:val="000000"/>
          <w:sz w:val="28"/>
        </w:rPr>
        <w:t>
      Қашықтан оқытуды қолдана отырып пәндерді оқу кезінде жаппай ашық онлайн курстарды қолдану арқылы игеру көзделетін пәндерді қоспағанда, әрбір пәннің жалпы көлемінің жиырма пайыздан аспайтын көлемінде қашықтан оқытуға ауыстыру көзделеді.</w:t>
      </w:r>
    </w:p>
    <w:bookmarkEnd w:id="109"/>
    <w:bookmarkStart w:name="z135" w:id="110"/>
    <w:p>
      <w:pPr>
        <w:spacing w:after="0"/>
        <w:ind w:left="0"/>
        <w:jc w:val="both"/>
      </w:pPr>
      <w:r>
        <w:rPr>
          <w:rFonts w:ascii="Times New Roman"/>
          <w:b w:val="false"/>
          <w:i w:val="false"/>
          <w:color w:val="000000"/>
          <w:sz w:val="28"/>
        </w:rPr>
        <w:t>
      Онлайн-оқыту кезінде синхронды сабақтардың арақатынасы, жаппай ашық онлайн курстарды қолдану арқылы игеру көзделген пәндерді қоспағанда, әрбір пәннің жалпы көлемінің кемінде жиырма пайызын құрайды.</w:t>
      </w:r>
    </w:p>
    <w:bookmarkEnd w:id="110"/>
    <w:bookmarkStart w:name="z136" w:id="111"/>
    <w:p>
      <w:pPr>
        <w:spacing w:after="0"/>
        <w:ind w:left="0"/>
        <w:jc w:val="both"/>
      </w:pPr>
      <w:r>
        <w:rPr>
          <w:rFonts w:ascii="Times New Roman"/>
          <w:b w:val="false"/>
          <w:i w:val="false"/>
          <w:color w:val="000000"/>
          <w:sz w:val="28"/>
        </w:rPr>
        <w:t>
      27. Теориялық оқыту мен аралық аттестаттауды жоспарлау бірыңғай кредиттер көлемімен жүзеге асырылады, яғни әр пән бойынша кредиттердің жалпы саны оны оқытудан, сондай-ақ осы пән бойынша дайындықтан және аралық аттестаттау нысанынан өтуден құралады.</w:t>
      </w:r>
    </w:p>
    <w:bookmarkEnd w:id="111"/>
    <w:bookmarkStart w:name="z137" w:id="112"/>
    <w:p>
      <w:pPr>
        <w:spacing w:after="0"/>
        <w:ind w:left="0"/>
        <w:jc w:val="both"/>
      </w:pPr>
      <w:r>
        <w:rPr>
          <w:rFonts w:ascii="Times New Roman"/>
          <w:b w:val="false"/>
          <w:i w:val="false"/>
          <w:color w:val="000000"/>
          <w:sz w:val="28"/>
        </w:rPr>
        <w:t>
      28. Әр оқу пәні бір академиялық кезеңде оқытылады және қорытынды бақылаумен аяқталады.</w:t>
      </w:r>
    </w:p>
    <w:bookmarkEnd w:id="112"/>
    <w:bookmarkStart w:name="z138" w:id="113"/>
    <w:p>
      <w:pPr>
        <w:spacing w:after="0"/>
        <w:ind w:left="0"/>
        <w:jc w:val="both"/>
      </w:pPr>
      <w:r>
        <w:rPr>
          <w:rFonts w:ascii="Times New Roman"/>
          <w:b w:val="false"/>
          <w:i w:val="false"/>
          <w:color w:val="000000"/>
          <w:sz w:val="28"/>
        </w:rPr>
        <w:t>
      ӘАОО-да әр пәнді оқыту аяқталған соң, курсанттар емтихан түрінде қорытынды бақылау тапсырады. Егер пәннің ұзақтығы екі және одан көп академиялық кезеңнен тұрса, әр академиялық кезең аяқталған соң емтихан түріде аралық бақылау өткізіледі. Кәсіптік практикалардың, курстық жұмыстардың (жобалардың), әскери тағылымдамалардың барлық түрлері қорғау арқылы бағаланады.</w:t>
      </w:r>
    </w:p>
    <w:bookmarkEnd w:id="113"/>
    <w:bookmarkStart w:name="z139" w:id="114"/>
    <w:p>
      <w:pPr>
        <w:spacing w:after="0"/>
        <w:ind w:left="0"/>
        <w:jc w:val="both"/>
      </w:pPr>
      <w:r>
        <w:rPr>
          <w:rFonts w:ascii="Times New Roman"/>
          <w:b w:val="false"/>
          <w:i w:val="false"/>
          <w:color w:val="000000"/>
          <w:sz w:val="28"/>
        </w:rPr>
        <w:t>
      29. Профессор-оқытушылар құрамының педагогикалық жүктемесін жоспарлау академиялық сағаттармен және (немесе) кредиттермен жүзеге асырылады. Бұл ретте, аудиториялық сабақтардағы педагогикалық жүктеме 1 академиялық сағат 50 минутқа тең деген нормаға сәйкес есептеледі. Оқу жұмысының басқа түрлері бойынша педагогикалық жүктеме ЖЖОКБҰ дербес белгілеген норма негізінде есептеледі.</w:t>
      </w:r>
    </w:p>
    <w:bookmarkEnd w:id="114"/>
    <w:bookmarkStart w:name="z140" w:id="115"/>
    <w:p>
      <w:pPr>
        <w:spacing w:after="0"/>
        <w:ind w:left="0"/>
        <w:jc w:val="both"/>
      </w:pPr>
      <w:r>
        <w:rPr>
          <w:rFonts w:ascii="Times New Roman"/>
          <w:b w:val="false"/>
          <w:i w:val="false"/>
          <w:color w:val="000000"/>
          <w:sz w:val="28"/>
        </w:rPr>
        <w:t>
      ӘАОО-да педагогикалық жүктеме 1 академиялық сағат кемінде 40 минутқа тең деген нормаға сәйкес есептеледі.</w:t>
      </w:r>
    </w:p>
    <w:bookmarkEnd w:id="115"/>
    <w:bookmarkStart w:name="z141" w:id="116"/>
    <w:p>
      <w:pPr>
        <w:spacing w:after="0"/>
        <w:ind w:left="0"/>
        <w:jc w:val="both"/>
      </w:pPr>
      <w:r>
        <w:rPr>
          <w:rFonts w:ascii="Times New Roman"/>
          <w:b w:val="false"/>
          <w:i w:val="false"/>
          <w:color w:val="000000"/>
          <w:sz w:val="28"/>
        </w:rPr>
        <w:t>
      30. Академиялық лектер мен топтар осы пәнге және осы оқытушыға жазылған білім алушылардың жеткілікті саны және олардың рентабельділігінің жеткілікті деңгейіне қол жеткізу принципі бойынша қалыптасады.</w:t>
      </w:r>
    </w:p>
    <w:bookmarkEnd w:id="116"/>
    <w:bookmarkStart w:name="z142" w:id="117"/>
    <w:p>
      <w:pPr>
        <w:spacing w:after="0"/>
        <w:ind w:left="0"/>
        <w:jc w:val="both"/>
      </w:pPr>
      <w:r>
        <w:rPr>
          <w:rFonts w:ascii="Times New Roman"/>
          <w:b w:val="false"/>
          <w:i w:val="false"/>
          <w:color w:val="000000"/>
          <w:sz w:val="28"/>
        </w:rPr>
        <w:t>
      Академиялық лек пен топтың толығуын ЖЖОКБҰ дербес анықтайды.</w:t>
      </w:r>
    </w:p>
    <w:bookmarkEnd w:id="117"/>
    <w:bookmarkStart w:name="z143" w:id="118"/>
    <w:p>
      <w:pPr>
        <w:spacing w:after="0"/>
        <w:ind w:left="0"/>
        <w:jc w:val="both"/>
      </w:pPr>
      <w:r>
        <w:rPr>
          <w:rFonts w:ascii="Times New Roman"/>
          <w:b w:val="false"/>
          <w:i w:val="false"/>
          <w:color w:val="000000"/>
          <w:sz w:val="28"/>
        </w:rPr>
        <w:t>
      31. Білім алушылардың оқу пәндеріне (Enrollment) жазылуын Регистратор офисі ұйымдастырады. Бұл ретте білім алушылармен ұйымдастыру-әдістемелік және консультация беру жұмыстарын жүргізу үшін білім алушыларды қолдау қызметі мен эдвайзерлер тартылады.</w:t>
      </w:r>
    </w:p>
    <w:bookmarkEnd w:id="118"/>
    <w:bookmarkStart w:name="z144" w:id="119"/>
    <w:p>
      <w:pPr>
        <w:spacing w:after="0"/>
        <w:ind w:left="0"/>
        <w:jc w:val="both"/>
      </w:pPr>
      <w:r>
        <w:rPr>
          <w:rFonts w:ascii="Times New Roman"/>
          <w:b w:val="false"/>
          <w:i w:val="false"/>
          <w:color w:val="000000"/>
          <w:sz w:val="28"/>
        </w:rPr>
        <w:t>
      32. Білім алушы жеке оқу траекториясын анықтау кезінде ЖОО компоненті және таңдау компоненті шеңберінде:</w:t>
      </w:r>
    </w:p>
    <w:bookmarkEnd w:id="119"/>
    <w:bookmarkStart w:name="z145" w:id="120"/>
    <w:p>
      <w:pPr>
        <w:spacing w:after="0"/>
        <w:ind w:left="0"/>
        <w:jc w:val="both"/>
      </w:pPr>
      <w:r>
        <w:rPr>
          <w:rFonts w:ascii="Times New Roman"/>
          <w:b w:val="false"/>
          <w:i w:val="false"/>
          <w:color w:val="000000"/>
          <w:sz w:val="28"/>
        </w:rPr>
        <w:t>
      1) негізгі білім беру бағдарламасы бойынша пәндерді;</w:t>
      </w:r>
    </w:p>
    <w:bookmarkEnd w:id="120"/>
    <w:bookmarkStart w:name="z146" w:id="121"/>
    <w:p>
      <w:pPr>
        <w:spacing w:after="0"/>
        <w:ind w:left="0"/>
        <w:jc w:val="both"/>
      </w:pPr>
      <w:r>
        <w:rPr>
          <w:rFonts w:ascii="Times New Roman"/>
          <w:b w:val="false"/>
          <w:i w:val="false"/>
          <w:color w:val="000000"/>
          <w:sz w:val="28"/>
        </w:rPr>
        <w:t>
      2) қосымша білім беру бағдарламасы бойынша пәндерді таңдайды (бар болса).</w:t>
      </w:r>
    </w:p>
    <w:bookmarkEnd w:id="121"/>
    <w:bookmarkStart w:name="z147" w:id="122"/>
    <w:p>
      <w:pPr>
        <w:spacing w:after="0"/>
        <w:ind w:left="0"/>
        <w:jc w:val="both"/>
      </w:pPr>
      <w:r>
        <w:rPr>
          <w:rFonts w:ascii="Times New Roman"/>
          <w:b w:val="false"/>
          <w:i w:val="false"/>
          <w:color w:val="000000"/>
          <w:sz w:val="28"/>
        </w:rPr>
        <w:t>
      33. Негізгі білім беру бағдарламасы бойынша пәндерді таңдау мен игеру тәртібі пререквизиттердің болуын ескере отырып жүзеге асырылады.</w:t>
      </w:r>
    </w:p>
    <w:bookmarkEnd w:id="122"/>
    <w:bookmarkStart w:name="z148" w:id="123"/>
    <w:p>
      <w:pPr>
        <w:spacing w:after="0"/>
        <w:ind w:left="0"/>
        <w:jc w:val="both"/>
      </w:pPr>
      <w:r>
        <w:rPr>
          <w:rFonts w:ascii="Times New Roman"/>
          <w:b w:val="false"/>
          <w:i w:val="false"/>
          <w:color w:val="000000"/>
          <w:sz w:val="28"/>
        </w:rPr>
        <w:t>
      Қосымша білім беру бағдарламасы бойынша пәндерді таңдау мен игеру тәртібі аралас және бейіндік білім беру бағдарламалар бойынша қосымша құзыреттерді алу, сондай-ақ білім алушының жеке қажеттіліктерін қанағаттандыру үшін жүзеге асырылады.</w:t>
      </w:r>
    </w:p>
    <w:bookmarkEnd w:id="123"/>
    <w:bookmarkStart w:name="z149" w:id="124"/>
    <w:p>
      <w:pPr>
        <w:spacing w:after="0"/>
        <w:ind w:left="0"/>
        <w:jc w:val="both"/>
      </w:pPr>
      <w:r>
        <w:rPr>
          <w:rFonts w:ascii="Times New Roman"/>
          <w:b w:val="false"/>
          <w:i w:val="false"/>
          <w:color w:val="000000"/>
          <w:sz w:val="28"/>
        </w:rPr>
        <w:t>
      34. Қосымша білім беру бағдарламасы бойынша таңдалатын пәндердің көлемін ЖЖОКБҰ дербес анықтайды. Бұл ретте, қосымша білім беру бағдарлама пәндерін білім алушылар ЖК және (немесе) ТК пәндері шеңберінде зерделейді және олардың көлемі негізгі білім беру бағдарламасы бойынша тиісті дәрежені немесе біліктілікті беруге қажетті академиялық кредиттердің жалпы көлеміне кіреді.</w:t>
      </w:r>
    </w:p>
    <w:bookmarkEnd w:id="124"/>
    <w:bookmarkStart w:name="z150" w:id="125"/>
    <w:p>
      <w:pPr>
        <w:spacing w:after="0"/>
        <w:ind w:left="0"/>
        <w:jc w:val="both"/>
      </w:pPr>
      <w:r>
        <w:rPr>
          <w:rFonts w:ascii="Times New Roman"/>
          <w:b w:val="false"/>
          <w:i w:val="false"/>
          <w:color w:val="000000"/>
          <w:sz w:val="28"/>
        </w:rPr>
        <w:t>
      35. Оқу пәндеріне жазылу процесінде білім алушы өзінің ЖОЖ қалыптастырады. Бұл ретте олар:</w:t>
      </w:r>
    </w:p>
    <w:bookmarkEnd w:id="125"/>
    <w:bookmarkStart w:name="z151" w:id="126"/>
    <w:p>
      <w:pPr>
        <w:spacing w:after="0"/>
        <w:ind w:left="0"/>
        <w:jc w:val="both"/>
      </w:pPr>
      <w:r>
        <w:rPr>
          <w:rFonts w:ascii="Times New Roman"/>
          <w:b w:val="false"/>
          <w:i w:val="false"/>
          <w:color w:val="000000"/>
          <w:sz w:val="28"/>
        </w:rPr>
        <w:t>
      1) оқытудың кредитік технологиясы бойынша оқу процесін ұйымдастыру қағидаларымен танысады;</w:t>
      </w:r>
    </w:p>
    <w:bookmarkEnd w:id="126"/>
    <w:bookmarkStart w:name="z152" w:id="127"/>
    <w:p>
      <w:pPr>
        <w:spacing w:after="0"/>
        <w:ind w:left="0"/>
        <w:jc w:val="both"/>
      </w:pPr>
      <w:r>
        <w:rPr>
          <w:rFonts w:ascii="Times New Roman"/>
          <w:b w:val="false"/>
          <w:i w:val="false"/>
          <w:color w:val="000000"/>
          <w:sz w:val="28"/>
        </w:rPr>
        <w:t>
      2) оқу пәндеріне тіркеудің және ЖОЖ-ға өзгерістер енгізудің белгіленген мерзімдерін сақтайды;</w:t>
      </w:r>
    </w:p>
    <w:bookmarkEnd w:id="127"/>
    <w:bookmarkStart w:name="z153" w:id="128"/>
    <w:p>
      <w:pPr>
        <w:spacing w:after="0"/>
        <w:ind w:left="0"/>
        <w:jc w:val="both"/>
      </w:pPr>
      <w:r>
        <w:rPr>
          <w:rFonts w:ascii="Times New Roman"/>
          <w:b w:val="false"/>
          <w:i w:val="false"/>
          <w:color w:val="000000"/>
          <w:sz w:val="28"/>
        </w:rPr>
        <w:t>
      3) игерілген пререквизиттерді ескере отырып, пәндерге жазылады.</w:t>
      </w:r>
    </w:p>
    <w:bookmarkEnd w:id="128"/>
    <w:bookmarkStart w:name="z154" w:id="129"/>
    <w:p>
      <w:pPr>
        <w:spacing w:after="0"/>
        <w:ind w:left="0"/>
        <w:jc w:val="both"/>
      </w:pPr>
      <w:r>
        <w:rPr>
          <w:rFonts w:ascii="Times New Roman"/>
          <w:b w:val="false"/>
          <w:i w:val="false"/>
          <w:color w:val="000000"/>
          <w:sz w:val="28"/>
        </w:rPr>
        <w:t>
      36. Білім алушылардың оқу жетістіктері (білімі, іскерліктері, дағдылары мен құзыреттері) халықаралық практикада қабылданған цифрлық эквиваленті бар әріптік жүйеге және дәстүрлі жүйедегі бағаларға сәйкес келетін 100 балдық шкала бойынша (оң бағалар "А"-дан "D"-ға дейін азаю арқылы және "қанағаттанарлықсыз" – "FX", "F") балдармен бағаланады.</w:t>
      </w:r>
    </w:p>
    <w:bookmarkEnd w:id="129"/>
    <w:bookmarkStart w:name="z155" w:id="130"/>
    <w:p>
      <w:pPr>
        <w:spacing w:after="0"/>
        <w:ind w:left="0"/>
        <w:jc w:val="both"/>
      </w:pPr>
      <w:r>
        <w:rPr>
          <w:rFonts w:ascii="Times New Roman"/>
          <w:b w:val="false"/>
          <w:i w:val="false"/>
          <w:color w:val="000000"/>
          <w:sz w:val="28"/>
        </w:rPr>
        <w:t>
      "FХ" белгісіне сәйкес келетін "қанағаттанарлықсыз" баға алған жағдайда білім алушының ЖЖОКБҰ-ның академиялық күнтізбесіне сәйкес пән/модуль бойынша қорытынды бақылауды (емтиханды) оқу пәнінің/модулдің бағдарламасын қайта өтпей-ақ бір реттен артық емес қайта тапсыру мүмкіндігіне ие.</w:t>
      </w:r>
    </w:p>
    <w:bookmarkEnd w:id="130"/>
    <w:bookmarkStart w:name="z156" w:id="131"/>
    <w:p>
      <w:pPr>
        <w:spacing w:after="0"/>
        <w:ind w:left="0"/>
        <w:jc w:val="both"/>
      </w:pPr>
      <w:r>
        <w:rPr>
          <w:rFonts w:ascii="Times New Roman"/>
          <w:b w:val="false"/>
          <w:i w:val="false"/>
          <w:color w:val="000000"/>
          <w:sz w:val="28"/>
        </w:rPr>
        <w:t>
      "F" белгісіне сәйкес келетін "қанағаттанарлықсыз" баға алған жағдайда, білім алушы осы оқу пәніне/модуліне қайта жазылады, оқу сабақтарының барлық түрлеріне қатысады, бағдарламаға сәйкес оқу жұмысының барлық түрлерін орындайды және қорытынды бақылауды (емтиханды) қайта тапсырады.</w:t>
      </w:r>
    </w:p>
    <w:bookmarkEnd w:id="131"/>
    <w:bookmarkStart w:name="z157" w:id="132"/>
    <w:p>
      <w:pPr>
        <w:spacing w:after="0"/>
        <w:ind w:left="0"/>
        <w:jc w:val="both"/>
      </w:pPr>
      <w:r>
        <w:rPr>
          <w:rFonts w:ascii="Times New Roman"/>
          <w:b w:val="false"/>
          <w:i w:val="false"/>
          <w:color w:val="000000"/>
          <w:sz w:val="28"/>
        </w:rPr>
        <w:t>
      37. Білім беру бағдарламасын іске асыру сапасын арттыру және білім алушылардың оқу жетістіктерін бағалаудың объективтілігін қамтамасыз ету мақсатында пән/модуль бойынша оқыту және қорытынды бақылау процестері бөлінеді.</w:t>
      </w:r>
    </w:p>
    <w:bookmarkEnd w:id="132"/>
    <w:bookmarkStart w:name="z158" w:id="133"/>
    <w:p>
      <w:pPr>
        <w:spacing w:after="0"/>
        <w:ind w:left="0"/>
        <w:jc w:val="both"/>
      </w:pPr>
      <w:r>
        <w:rPr>
          <w:rFonts w:ascii="Times New Roman"/>
          <w:b w:val="false"/>
          <w:i w:val="false"/>
          <w:color w:val="000000"/>
          <w:sz w:val="28"/>
        </w:rPr>
        <w:t>
      ӘАОО-ны қоспағанда, білім алушылардың аралық және қорытынды аттестаттауын Регистратор офисі ұйымдастырады.</w:t>
      </w:r>
    </w:p>
    <w:bookmarkEnd w:id="133"/>
    <w:bookmarkStart w:name="z159" w:id="134"/>
    <w:p>
      <w:pPr>
        <w:spacing w:after="0"/>
        <w:ind w:left="0"/>
        <w:jc w:val="both"/>
      </w:pPr>
      <w:r>
        <w:rPr>
          <w:rFonts w:ascii="Times New Roman"/>
          <w:b w:val="false"/>
          <w:i w:val="false"/>
          <w:color w:val="000000"/>
          <w:sz w:val="28"/>
        </w:rPr>
        <w:t xml:space="preserve">
      38. Регистратор офисі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білім алушыларды аралық аттестаттау нәтижелерінің тұрақты мониторингін және олардың талдауын бағалау кестесіне сәйкес жүргізеді, ол білім алушылардың топтарында өту деңгейінен жоғары абсолюттік бағалардың нақты пайыздық бөлінуін көрсетеді.</w:t>
      </w:r>
    </w:p>
    <w:bookmarkEnd w:id="134"/>
    <w:bookmarkStart w:name="z160" w:id="135"/>
    <w:p>
      <w:pPr>
        <w:spacing w:after="0"/>
        <w:ind w:left="0"/>
        <w:jc w:val="both"/>
      </w:pPr>
      <w:r>
        <w:rPr>
          <w:rFonts w:ascii="Times New Roman"/>
          <w:b w:val="false"/>
          <w:i w:val="false"/>
          <w:color w:val="000000"/>
          <w:sz w:val="28"/>
        </w:rPr>
        <w:t>
      39. Білім алушыға оқу пәндері (модульдер) және оқу жұмысының басқа түрлері бойынша, сондай-ақ білім беру бағдарламаны зерделеу аяқталған соң академиялық кредиттер беру олардың қол жеткізген оқу нәтижелері оң бағаланған жағдайда жүзеге асырылады.</w:t>
      </w:r>
    </w:p>
    <w:bookmarkEnd w:id="135"/>
    <w:bookmarkStart w:name="z161" w:id="136"/>
    <w:p>
      <w:pPr>
        <w:spacing w:after="0"/>
        <w:ind w:left="0"/>
        <w:jc w:val="both"/>
      </w:pPr>
      <w:r>
        <w:rPr>
          <w:rFonts w:ascii="Times New Roman"/>
          <w:b w:val="false"/>
          <w:i w:val="false"/>
          <w:color w:val="000000"/>
          <w:sz w:val="28"/>
        </w:rPr>
        <w:t>
      40. Білім алушының алдыңғы оқу деңгейлерінде және формальды және формальды емес білім берудің басқа ұйымдарында қол жеткізген оқу нәтижелері мен алған оң бағаларын ЖЖОКБҰ академиялық кредиттерді қайта санау арқылы дербес таниды.</w:t>
      </w:r>
    </w:p>
    <w:bookmarkEnd w:id="136"/>
    <w:bookmarkStart w:name="z162" w:id="137"/>
    <w:p>
      <w:pPr>
        <w:spacing w:after="0"/>
        <w:ind w:left="0"/>
        <w:jc w:val="both"/>
      </w:pPr>
      <w:r>
        <w:rPr>
          <w:rFonts w:ascii="Times New Roman"/>
          <w:b w:val="false"/>
          <w:i w:val="false"/>
          <w:color w:val="000000"/>
          <w:sz w:val="28"/>
        </w:rPr>
        <w:t>
      41. Ауыстыру, қайта қабылдау кезінде қол жеткізілген оқу нәтижелері, білім алушының оң бағалары академиялық кредиттерді бір білім беру бағдарламадан екіншісіне, бір ЖЖОКБҰ-дан екінші ЖЖОКБҰ-ға ауыстыру арқылы танылады.</w:t>
      </w:r>
    </w:p>
    <w:bookmarkEnd w:id="137"/>
    <w:bookmarkStart w:name="z163" w:id="138"/>
    <w:p>
      <w:pPr>
        <w:spacing w:after="0"/>
        <w:ind w:left="0"/>
        <w:jc w:val="both"/>
      </w:pPr>
      <w:r>
        <w:rPr>
          <w:rFonts w:ascii="Times New Roman"/>
          <w:b w:val="false"/>
          <w:i w:val="false"/>
          <w:color w:val="000000"/>
          <w:sz w:val="28"/>
        </w:rPr>
        <w:t>
      42. Барлық академиялық кредиттер және білім алушының формальды және формальды емес білім берудегі алған оқу нәтижелері бүкіл өмір бойы жиналады және ЖЖОКБҰ дербес қайта есептейді.</w:t>
      </w:r>
    </w:p>
    <w:bookmarkEnd w:id="138"/>
    <w:bookmarkStart w:name="z164" w:id="139"/>
    <w:p>
      <w:pPr>
        <w:spacing w:after="0"/>
        <w:ind w:left="0"/>
        <w:jc w:val="left"/>
      </w:pPr>
      <w:r>
        <w:rPr>
          <w:rFonts w:ascii="Times New Roman"/>
          <w:b/>
          <w:i w:val="false"/>
          <w:color w:val="000000"/>
        </w:rPr>
        <w:t xml:space="preserve"> 3-параграф . Білім алушылардың академиялық ұтқырлығын, оның ішінде халықаралық кредиттік ұтқырлығын ұйымдастыру</w:t>
      </w:r>
    </w:p>
    <w:bookmarkEnd w:id="139"/>
    <w:bookmarkStart w:name="z165" w:id="140"/>
    <w:p>
      <w:pPr>
        <w:spacing w:after="0"/>
        <w:ind w:left="0"/>
        <w:jc w:val="both"/>
      </w:pPr>
      <w:r>
        <w:rPr>
          <w:rFonts w:ascii="Times New Roman"/>
          <w:b w:val="false"/>
          <w:i w:val="false"/>
          <w:color w:val="000000"/>
          <w:sz w:val="28"/>
        </w:rPr>
        <w:t>
      43. Академиялық ұтқырлығын қамтамасыз ету үшін білім алушылар басқа ЖЖОКБҰ-да, оның ішінде шетелде жекелеген пәндерді зерделейді.</w:t>
      </w:r>
    </w:p>
    <w:bookmarkEnd w:id="140"/>
    <w:bookmarkStart w:name="z166" w:id="141"/>
    <w:p>
      <w:pPr>
        <w:spacing w:after="0"/>
        <w:ind w:left="0"/>
        <w:jc w:val="both"/>
      </w:pPr>
      <w:r>
        <w:rPr>
          <w:rFonts w:ascii="Times New Roman"/>
          <w:b w:val="false"/>
          <w:i w:val="false"/>
          <w:color w:val="000000"/>
          <w:sz w:val="28"/>
        </w:rPr>
        <w:t>
      Бұл ретте ЖЖОКБҰ арасында екіжақты шарт жасалады.</w:t>
      </w:r>
    </w:p>
    <w:bookmarkEnd w:id="141"/>
    <w:bookmarkStart w:name="z167" w:id="142"/>
    <w:p>
      <w:pPr>
        <w:spacing w:after="0"/>
        <w:ind w:left="0"/>
        <w:jc w:val="both"/>
      </w:pPr>
      <w:r>
        <w:rPr>
          <w:rFonts w:ascii="Times New Roman"/>
          <w:b w:val="false"/>
          <w:i w:val="false"/>
          <w:color w:val="000000"/>
          <w:sz w:val="28"/>
        </w:rPr>
        <w:t>
      44. Басқа білім беру ұйымдарында алуан түрлі білім беру тәжірибелерінен пайда алу мақсатында "ұтқырлық терезелерінен" білім алушының басқа ЖЖОКБҰ-да игеретін уақытша шектеулері, оқу пәндері мен кредит көлемдері анықталады.</w:t>
      </w:r>
    </w:p>
    <w:bookmarkEnd w:id="142"/>
    <w:bookmarkStart w:name="z168" w:id="143"/>
    <w:p>
      <w:pPr>
        <w:spacing w:after="0"/>
        <w:ind w:left="0"/>
        <w:jc w:val="both"/>
      </w:pPr>
      <w:r>
        <w:rPr>
          <w:rFonts w:ascii="Times New Roman"/>
          <w:b w:val="false"/>
          <w:i w:val="false"/>
          <w:color w:val="000000"/>
          <w:sz w:val="28"/>
        </w:rPr>
        <w:t>
      45. Білім алушылардың академиялық ұтқырлығын ұйымдастыру тәртібін және іріктеуді ЖЖОКБҰ дербес жүзеге асырады.</w:t>
      </w:r>
    </w:p>
    <w:bookmarkEnd w:id="143"/>
    <w:bookmarkStart w:name="z169" w:id="144"/>
    <w:p>
      <w:pPr>
        <w:spacing w:after="0"/>
        <w:ind w:left="0"/>
        <w:jc w:val="both"/>
      </w:pPr>
      <w:r>
        <w:rPr>
          <w:rFonts w:ascii="Times New Roman"/>
          <w:b w:val="false"/>
          <w:i w:val="false"/>
          <w:color w:val="000000"/>
          <w:sz w:val="28"/>
        </w:rPr>
        <w:t xml:space="preserve">
      Бұл ретте, мемлекет деңгейінде қаржыландырылатын бағдарламалар шеңберінде академиялық ұтқырлыққа қатысуға жіберу Қазақстан Республикасы Білім және ғылым министрінің 2008 жылғы 19 қарашадағы № 613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құықтық актілерін мемлекеттік тіркеу тізілімінде № 5499 болып тіркелген) бекітілген Шетелге, оның ішінде академиялық оралымдылық шеңберінде оқытуға жіберу қағидалары аясында жүзеге асырылады.</w:t>
      </w:r>
    </w:p>
    <w:bookmarkEnd w:id="144"/>
    <w:bookmarkStart w:name="z170" w:id="145"/>
    <w:p>
      <w:pPr>
        <w:spacing w:after="0"/>
        <w:ind w:left="0"/>
        <w:jc w:val="both"/>
      </w:pPr>
      <w:r>
        <w:rPr>
          <w:rFonts w:ascii="Times New Roman"/>
          <w:b w:val="false"/>
          <w:i w:val="false"/>
          <w:color w:val="000000"/>
          <w:sz w:val="28"/>
        </w:rPr>
        <w:t>
      46. Халықаралық кредиттік ұтқырлыққа қатысу үшін қабылдаушы білім беру ұйымы қарастырған деңгейде шетел тілін білуі тиіс.</w:t>
      </w:r>
    </w:p>
    <w:bookmarkEnd w:id="145"/>
    <w:bookmarkStart w:name="z171" w:id="146"/>
    <w:p>
      <w:pPr>
        <w:spacing w:after="0"/>
        <w:ind w:left="0"/>
        <w:jc w:val="both"/>
      </w:pPr>
      <w:r>
        <w:rPr>
          <w:rFonts w:ascii="Times New Roman"/>
          <w:b w:val="false"/>
          <w:i w:val="false"/>
          <w:color w:val="000000"/>
          <w:sz w:val="28"/>
        </w:rPr>
        <w:t>
      47. Ұтқырлық бағдарламасы бойынша білім алушының оқуын растайтын қорытынды құжат транскрипт немесе болған елдегі оның баламасы болып табылады.</w:t>
      </w:r>
    </w:p>
    <w:bookmarkEnd w:id="146"/>
    <w:bookmarkStart w:name="z172" w:id="147"/>
    <w:p>
      <w:pPr>
        <w:spacing w:after="0"/>
        <w:ind w:left="0"/>
        <w:jc w:val="both"/>
      </w:pPr>
      <w:r>
        <w:rPr>
          <w:rFonts w:ascii="Times New Roman"/>
          <w:b w:val="false"/>
          <w:i w:val="false"/>
          <w:color w:val="000000"/>
          <w:sz w:val="28"/>
        </w:rPr>
        <w:t>
      Транскриптке оқыту бағдарламасы туралы мәліметтер: пәндердің (модульдің) атаулары, бағалар, игерілген академиялық кредиттердің саны енгізіледі.</w:t>
      </w:r>
    </w:p>
    <w:bookmarkEnd w:id="147"/>
    <w:bookmarkStart w:name="z173" w:id="148"/>
    <w:p>
      <w:pPr>
        <w:spacing w:after="0"/>
        <w:ind w:left="0"/>
        <w:jc w:val="both"/>
      </w:pPr>
      <w:r>
        <w:rPr>
          <w:rFonts w:ascii="Times New Roman"/>
          <w:b w:val="false"/>
          <w:i w:val="false"/>
          <w:color w:val="000000"/>
          <w:sz w:val="28"/>
        </w:rPr>
        <w:t>
      48. Білім алушы академиялық ұтқырлық шеңберінде толық көлемде игерген және транскриптпен расталған оқыту нәтижелерін ЖЖОКБҰ міндетті тәртіпте қайта есептейді.</w:t>
      </w:r>
    </w:p>
    <w:bookmarkEnd w:id="148"/>
    <w:bookmarkStart w:name="z174" w:id="149"/>
    <w:p>
      <w:pPr>
        <w:spacing w:after="0"/>
        <w:ind w:left="0"/>
        <w:jc w:val="left"/>
      </w:pPr>
      <w:r>
        <w:rPr>
          <w:rFonts w:ascii="Times New Roman"/>
          <w:b/>
          <w:i w:val="false"/>
          <w:color w:val="000000"/>
        </w:rPr>
        <w:t xml:space="preserve"> 4-параграф. Екі дипломдық білім беру бағдарламаларын және бірлескен білім беру бағдарламаларын әзірлеу мен іске асыру тәртібі</w:t>
      </w:r>
    </w:p>
    <w:bookmarkEnd w:id="149"/>
    <w:bookmarkStart w:name="z175" w:id="150"/>
    <w:p>
      <w:pPr>
        <w:spacing w:after="0"/>
        <w:ind w:left="0"/>
        <w:jc w:val="both"/>
      </w:pPr>
      <w:r>
        <w:rPr>
          <w:rFonts w:ascii="Times New Roman"/>
          <w:b w:val="false"/>
          <w:i w:val="false"/>
          <w:color w:val="000000"/>
          <w:sz w:val="28"/>
        </w:rPr>
        <w:t>
      49. Екі диплом бағдарламалары - әріптес жоғары және (немесе) жоғары оқу орнынан кейінгі білім беру ұйымдарының білім беру бағдарламаларын салыстыруға және синхрондауға негізделген және бағдарламаның мақсаты мен мазмұнын анықтау, дәреже беру немесе берілетін біліктіліктер сияқты мәселелер бойынша тараптардың ортақ міндеттемелер қабылдауымен сипатталатын бағдарламалар.</w:t>
      </w:r>
    </w:p>
    <w:bookmarkEnd w:id="150"/>
    <w:bookmarkStart w:name="z176" w:id="151"/>
    <w:p>
      <w:pPr>
        <w:spacing w:after="0"/>
        <w:ind w:left="0"/>
        <w:jc w:val="both"/>
      </w:pPr>
      <w:r>
        <w:rPr>
          <w:rFonts w:ascii="Times New Roman"/>
          <w:b w:val="false"/>
          <w:i w:val="false"/>
          <w:color w:val="000000"/>
          <w:sz w:val="28"/>
        </w:rPr>
        <w:t>
      50. Екі дипломдық білім беру бағдарламалары екі әріптес ЖЖОКБҰ арасындағы келісім негізінде әзірленеді.</w:t>
      </w:r>
    </w:p>
    <w:bookmarkEnd w:id="151"/>
    <w:bookmarkStart w:name="z177" w:id="152"/>
    <w:p>
      <w:pPr>
        <w:spacing w:after="0"/>
        <w:ind w:left="0"/>
        <w:jc w:val="both"/>
      </w:pPr>
      <w:r>
        <w:rPr>
          <w:rFonts w:ascii="Times New Roman"/>
          <w:b w:val="false"/>
          <w:i w:val="false"/>
          <w:color w:val="000000"/>
          <w:sz w:val="28"/>
        </w:rPr>
        <w:t>
      Бұл ретте, екі дипломдық білім беру бағдарламаларын іске асырудың міндетті шарттары:</w:t>
      </w:r>
    </w:p>
    <w:bookmarkEnd w:id="152"/>
    <w:bookmarkStart w:name="z178" w:id="153"/>
    <w:p>
      <w:pPr>
        <w:spacing w:after="0"/>
        <w:ind w:left="0"/>
        <w:jc w:val="both"/>
      </w:pPr>
      <w:r>
        <w:rPr>
          <w:rFonts w:ascii="Times New Roman"/>
          <w:b w:val="false"/>
          <w:i w:val="false"/>
          <w:color w:val="000000"/>
          <w:sz w:val="28"/>
        </w:rPr>
        <w:t>
      1) келісілген білім беру бағдарламаларын әзірлеу мен бекіту;</w:t>
      </w:r>
    </w:p>
    <w:bookmarkEnd w:id="153"/>
    <w:bookmarkStart w:name="z179" w:id="154"/>
    <w:p>
      <w:pPr>
        <w:spacing w:after="0"/>
        <w:ind w:left="0"/>
        <w:jc w:val="both"/>
      </w:pPr>
      <w:r>
        <w:rPr>
          <w:rFonts w:ascii="Times New Roman"/>
          <w:b w:val="false"/>
          <w:i w:val="false"/>
          <w:color w:val="000000"/>
          <w:sz w:val="28"/>
        </w:rPr>
        <w:t>
      2) екі дипломдық білім беруге қосылған білім алушының білім беру бағдарламасының бөлігін әріптес ЖЖОКБҰ игеруі;</w:t>
      </w:r>
    </w:p>
    <w:bookmarkEnd w:id="154"/>
    <w:bookmarkStart w:name="z180" w:id="155"/>
    <w:p>
      <w:pPr>
        <w:spacing w:after="0"/>
        <w:ind w:left="0"/>
        <w:jc w:val="both"/>
      </w:pPr>
      <w:r>
        <w:rPr>
          <w:rFonts w:ascii="Times New Roman"/>
          <w:b w:val="false"/>
          <w:i w:val="false"/>
          <w:color w:val="000000"/>
          <w:sz w:val="28"/>
        </w:rPr>
        <w:t>
      3) сапаны қамтамасыз етудің уағдаластықтары, жалпы принциптері мен стандарттары негізінде оқыту кезеңдері мен нәтижелерін міндетті түрде тану және автоматты түрде қайта санау;</w:t>
      </w:r>
    </w:p>
    <w:bookmarkEnd w:id="155"/>
    <w:bookmarkStart w:name="z181" w:id="156"/>
    <w:p>
      <w:pPr>
        <w:spacing w:after="0"/>
        <w:ind w:left="0"/>
        <w:jc w:val="both"/>
      </w:pPr>
      <w:r>
        <w:rPr>
          <w:rFonts w:ascii="Times New Roman"/>
          <w:b w:val="false"/>
          <w:i w:val="false"/>
          <w:color w:val="000000"/>
          <w:sz w:val="28"/>
        </w:rPr>
        <w:t>
      4) оқытушылардың екі дипломдық бағдарламаға тартылуы, білім беру бағдарламаларын бірігіп әзірлеуі, оқыту, жалпы қабылдау және аттестаттау комиссияларына қатысуы;</w:t>
      </w:r>
    </w:p>
    <w:bookmarkEnd w:id="156"/>
    <w:bookmarkStart w:name="z182" w:id="157"/>
    <w:p>
      <w:pPr>
        <w:spacing w:after="0"/>
        <w:ind w:left="0"/>
        <w:jc w:val="both"/>
      </w:pPr>
      <w:r>
        <w:rPr>
          <w:rFonts w:ascii="Times New Roman"/>
          <w:b w:val="false"/>
          <w:i w:val="false"/>
          <w:color w:val="000000"/>
          <w:sz w:val="28"/>
        </w:rPr>
        <w:t>
      5) екі дипломдық білім беру бағдарламасын толық игерген білім алушыларға әрбір әріптес ЖЖОКБҰ дәрежесі не уағдаластықтар негізінде бір біріккен дәреже беріледі.</w:t>
      </w:r>
    </w:p>
    <w:bookmarkEnd w:id="157"/>
    <w:bookmarkStart w:name="z183" w:id="158"/>
    <w:p>
      <w:pPr>
        <w:spacing w:after="0"/>
        <w:ind w:left="0"/>
        <w:jc w:val="both"/>
      </w:pPr>
      <w:r>
        <w:rPr>
          <w:rFonts w:ascii="Times New Roman"/>
          <w:b w:val="false"/>
          <w:i w:val="false"/>
          <w:color w:val="000000"/>
          <w:sz w:val="28"/>
        </w:rPr>
        <w:t>
      51. Білім алушыны екі дипломдық білім беру бағдарламасына қосу оның өтініші негізінде және әріптес ЖЖОКБҰ-мен жасалған келісімге (шартқа) сәйкес жүзеге асырылады.</w:t>
      </w:r>
    </w:p>
    <w:bookmarkEnd w:id="158"/>
    <w:bookmarkStart w:name="z184" w:id="159"/>
    <w:p>
      <w:pPr>
        <w:spacing w:after="0"/>
        <w:ind w:left="0"/>
        <w:jc w:val="both"/>
      </w:pPr>
      <w:r>
        <w:rPr>
          <w:rFonts w:ascii="Times New Roman"/>
          <w:b w:val="false"/>
          <w:i w:val="false"/>
          <w:color w:val="000000"/>
          <w:sz w:val="28"/>
        </w:rPr>
        <w:t>
      Білім алушылар әріптес ЖЖОКБҰ-ға қабылдау рәсімдерінен өтеді.</w:t>
      </w:r>
    </w:p>
    <w:bookmarkEnd w:id="159"/>
    <w:bookmarkStart w:name="z185" w:id="160"/>
    <w:p>
      <w:pPr>
        <w:spacing w:after="0"/>
        <w:ind w:left="0"/>
        <w:jc w:val="both"/>
      </w:pPr>
      <w:r>
        <w:rPr>
          <w:rFonts w:ascii="Times New Roman"/>
          <w:b w:val="false"/>
          <w:i w:val="false"/>
          <w:color w:val="000000"/>
          <w:sz w:val="28"/>
        </w:rPr>
        <w:t>
      52. Екі дипломдық білім беру бағдарламасына қосылған шетелдік білім алушылар "қосылған білім" ерекше белгісімен және оқыту кезеңін, мерзімін, пәндердің санын және игерілген кредиттердің көлемін көрсете отырып, білім алушылардың жалпы контингентіне қабылдаудың ұқсас рәсімінен өтеді.</w:t>
      </w:r>
    </w:p>
    <w:bookmarkEnd w:id="160"/>
    <w:bookmarkStart w:name="z186" w:id="161"/>
    <w:p>
      <w:pPr>
        <w:spacing w:after="0"/>
        <w:ind w:left="0"/>
        <w:jc w:val="both"/>
      </w:pPr>
      <w:r>
        <w:rPr>
          <w:rFonts w:ascii="Times New Roman"/>
          <w:b w:val="false"/>
          <w:i w:val="false"/>
          <w:color w:val="000000"/>
          <w:sz w:val="28"/>
        </w:rPr>
        <w:t>
      53. Білім алушының жеке оқу жоспары оқу пәндерінің тізбесін, олардың еңбек сыйымдылығын (кредит және сағат түрінде), семестрлер, игерілетін әріптес жоғары және (немесе) жоғары оқу орнынан кейінгі білім беру ұйымдары бойынша бөлуді, қайта есептеу тәртібін қамтиды.</w:t>
      </w:r>
    </w:p>
    <w:bookmarkEnd w:id="161"/>
    <w:bookmarkStart w:name="z187" w:id="162"/>
    <w:p>
      <w:pPr>
        <w:spacing w:after="0"/>
        <w:ind w:left="0"/>
        <w:jc w:val="both"/>
      </w:pPr>
      <w:r>
        <w:rPr>
          <w:rFonts w:ascii="Times New Roman"/>
          <w:b w:val="false"/>
          <w:i w:val="false"/>
          <w:color w:val="000000"/>
          <w:sz w:val="28"/>
        </w:rPr>
        <w:t>
      54. Екі дипломдық білімнің білім беру бағдарламасы Қазақстан Республикасының жоғары және жоғары оқу орнынан кейінгі мемлекеттік жалпыға міндетті стандарттарының талаптарын және әріптес ЖЖОКБҰ талаптарын ескереді.</w:t>
      </w:r>
    </w:p>
    <w:bookmarkEnd w:id="162"/>
    <w:bookmarkStart w:name="z188" w:id="163"/>
    <w:p>
      <w:pPr>
        <w:spacing w:after="0"/>
        <w:ind w:left="0"/>
        <w:jc w:val="both"/>
      </w:pPr>
      <w:r>
        <w:rPr>
          <w:rFonts w:ascii="Times New Roman"/>
          <w:b w:val="false"/>
          <w:i w:val="false"/>
          <w:color w:val="000000"/>
          <w:sz w:val="28"/>
        </w:rPr>
        <w:t>
      Екі тараптың білім беру бағдарламалары пәндерінің тізбесі білім алушының жеке оқу жоспарын жасау кезінде ескеріледі. Сонымен қатар білім алушы практиканың барлық түрлерін және қорытынды аттестаттауды толық көлемде өтеді.</w:t>
      </w:r>
    </w:p>
    <w:bookmarkEnd w:id="163"/>
    <w:bookmarkStart w:name="z189" w:id="164"/>
    <w:p>
      <w:pPr>
        <w:spacing w:after="0"/>
        <w:ind w:left="0"/>
        <w:jc w:val="both"/>
      </w:pPr>
      <w:r>
        <w:rPr>
          <w:rFonts w:ascii="Times New Roman"/>
          <w:b w:val="false"/>
          <w:i w:val="false"/>
          <w:color w:val="000000"/>
          <w:sz w:val="28"/>
        </w:rPr>
        <w:t>
      55. Екі дипломдық білім беру бағдарламалары бойынша оқыту кезінде қашықтан оқыту арқылы түрлі оқыту технологиялары пайдаланылуы мүмкін.</w:t>
      </w:r>
    </w:p>
    <w:bookmarkEnd w:id="164"/>
    <w:bookmarkStart w:name="z190" w:id="165"/>
    <w:p>
      <w:pPr>
        <w:spacing w:after="0"/>
        <w:ind w:left="0"/>
        <w:jc w:val="both"/>
      </w:pPr>
      <w:r>
        <w:rPr>
          <w:rFonts w:ascii="Times New Roman"/>
          <w:b w:val="false"/>
          <w:i w:val="false"/>
          <w:color w:val="000000"/>
          <w:sz w:val="28"/>
        </w:rPr>
        <w:t>
      56. Әр оқу жылының соңында тиісті бағдарлама модулін жүзеге асыратын әріптес ЖЖОКБҰ білім алушыға транскрипт береді.</w:t>
      </w:r>
    </w:p>
    <w:bookmarkEnd w:id="165"/>
    <w:bookmarkStart w:name="z191" w:id="166"/>
    <w:p>
      <w:pPr>
        <w:spacing w:after="0"/>
        <w:ind w:left="0"/>
        <w:jc w:val="both"/>
      </w:pPr>
      <w:r>
        <w:rPr>
          <w:rFonts w:ascii="Times New Roman"/>
          <w:b w:val="false"/>
          <w:i w:val="false"/>
          <w:color w:val="000000"/>
          <w:sz w:val="28"/>
        </w:rPr>
        <w:t>
      57. Оқыту аяқталған және бағдарламаның әрқайсысы бойынша барлық талаптар орындалған соң, білім алушыға академиялық дәреже беру туралы белгіленген үлгідегі екі диплом және уағдаластық негізінде екі транскрпит немесе бір біріккен диплом беріледі.</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20 сәуірдегі</w:t>
            </w:r>
            <w:r>
              <w:br/>
            </w:r>
            <w:r>
              <w:rPr>
                <w:rFonts w:ascii="Times New Roman"/>
                <w:b w:val="false"/>
                <w:i w:val="false"/>
                <w:color w:val="000000"/>
                <w:sz w:val="20"/>
              </w:rPr>
              <w:t>№ 152 бұйрығына</w:t>
            </w:r>
            <w:r>
              <w:br/>
            </w:r>
            <w:r>
              <w:rPr>
                <w:rFonts w:ascii="Times New Roman"/>
                <w:b w:val="false"/>
                <w:i w:val="false"/>
                <w:color w:val="000000"/>
                <w:sz w:val="20"/>
              </w:rPr>
              <w:t>1-қосымша</w:t>
            </w:r>
          </w:p>
        </w:tc>
      </w:tr>
    </w:tbl>
    <w:bookmarkStart w:name="z194" w:id="167"/>
    <w:p>
      <w:pPr>
        <w:spacing w:after="0"/>
        <w:ind w:left="0"/>
        <w:jc w:val="left"/>
      </w:pPr>
      <w:r>
        <w:rPr>
          <w:rFonts w:ascii="Times New Roman"/>
          <w:b/>
          <w:i w:val="false"/>
          <w:color w:val="000000"/>
        </w:rPr>
        <w:t xml:space="preserve"> Басшылыққа арналған бағалауды бөлу кестесі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ЖЖОКБҰ қолданылатын бағалар (барынша жоғары бағалаудан ең төменгі бағалауға дейінгі оң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Референттік топқа қойылатын оң бағалардың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 бағалардың жалпы санына қатысты әрбір бағаның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w:t>
            </w:r>
            <w:r>
              <w:rPr>
                <w:rFonts w:ascii="Times New Roman"/>
                <w:b w:val="false"/>
                <w:i w:val="false"/>
                <w:color w:val="000000"/>
                <w:sz w:val="20"/>
              </w:rPr>
              <w:t xml:space="preserve"> </w:t>
            </w:r>
            <w:r>
              <w:rPr>
                <w:rFonts w:ascii="Times New Roman"/>
                <w:b/>
                <w:i w:val="false"/>
                <w:color w:val="000000"/>
                <w:sz w:val="20"/>
              </w:rPr>
              <w:t>бағалардың</w:t>
            </w:r>
            <w:r>
              <w:rPr>
                <w:rFonts w:ascii="Times New Roman"/>
                <w:b w:val="false"/>
                <w:i w:val="false"/>
                <w:color w:val="000000"/>
                <w:sz w:val="20"/>
              </w:rPr>
              <w:t xml:space="preserve"> </w:t>
            </w:r>
            <w:r>
              <w:rPr>
                <w:rFonts w:ascii="Times New Roman"/>
                <w:b/>
                <w:i w:val="false"/>
                <w:color w:val="000000"/>
                <w:sz w:val="20"/>
              </w:rPr>
              <w:t>жиынтық</w:t>
            </w:r>
            <w:r>
              <w:rPr>
                <w:rFonts w:ascii="Times New Roman"/>
                <w:b w:val="false"/>
                <w:i w:val="false"/>
                <w:color w:val="000000"/>
                <w:sz w:val="20"/>
              </w:rPr>
              <w:t xml:space="preserve"> </w:t>
            </w:r>
            <w:r>
              <w:rPr>
                <w:rFonts w:ascii="Times New Roman"/>
                <w:b/>
                <w:i w:val="false"/>
                <w:color w:val="000000"/>
                <w:sz w:val="20"/>
              </w:rPr>
              <w:t>пайызы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20 сәуірдегі</w:t>
            </w:r>
            <w:r>
              <w:br/>
            </w:r>
            <w:r>
              <w:rPr>
                <w:rFonts w:ascii="Times New Roman"/>
                <w:b w:val="false"/>
                <w:i w:val="false"/>
                <w:color w:val="000000"/>
                <w:sz w:val="20"/>
              </w:rPr>
              <w:t>№ 152 бұйрығына</w:t>
            </w:r>
            <w:r>
              <w:br/>
            </w:r>
            <w:r>
              <w:rPr>
                <w:rFonts w:ascii="Times New Roman"/>
                <w:b w:val="false"/>
                <w:i w:val="false"/>
                <w:color w:val="000000"/>
                <w:sz w:val="20"/>
              </w:rPr>
              <w:t>2-қосымша</w:t>
            </w:r>
          </w:p>
        </w:tc>
      </w:tr>
    </w:tbl>
    <w:bookmarkStart w:name="z197" w:id="168"/>
    <w:p>
      <w:pPr>
        <w:spacing w:after="0"/>
        <w:ind w:left="0"/>
        <w:jc w:val="left"/>
      </w:pPr>
      <w:r>
        <w:rPr>
          <w:rFonts w:ascii="Times New Roman"/>
          <w:b/>
          <w:i w:val="false"/>
          <w:color w:val="000000"/>
        </w:rPr>
        <w:t xml:space="preserve"> Білім алушылардың оқудағы жетістіктерін төрт балдық жүйе бойынша сандық эквивалентке сәйкес бағалаудың әріптік жүйесі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Әріптік жүйе бойынша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Дәстүрлі жүйе бойынша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