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76d4" w14:textId="6d47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реттеліп көрсетілетін қызметтерімен (тауарларымен, жұмыстарымен) технологиялық жағынан байланысты қызмет түрлерінің тізбесін бекіту туралы" Қазақстан Республикасы Табиғи монополияларды реттеу агенттігі төрағасының міндетін атқарушының 2006 жылғы 18 тамыздағы № 208-НҚ және Қазақстан Республикасы Көлік және коммуникация министрінің 2006 жылғы 21 тамыздағы № 212 бірлескен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төрағасының 2011 жылғы 7 маусымдағы № 163-НҚ және Қазақстан Республикасы Көлік және коммуникация министрінің 2011 жылғы 10 маусымдағы № 352 Бірлескен бұйрығы. Қазақстан Республикасының Әділет министрлігінде 2011 жылы 27 маусымда № 7035 тіркелді. Күші жойылды - Қазақстан Республикасы Ұлттық экономика министрінің 2020 жылғы 6 сәуірдегі № 25 және Қазақстан Республикасы Индустрия және инфрақұрылымдық даму министрінің м.а. 2020 жылғы 13 сәуірдегі № 199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25</w:t>
      </w:r>
      <w:r>
        <w:rPr>
          <w:rFonts w:ascii="Times New Roman"/>
          <w:b w:val="false"/>
          <w:i w:val="false"/>
          <w:color w:val="ff0000"/>
          <w:sz w:val="28"/>
        </w:rPr>
        <w:t xml:space="preserve"> және ҚР Индустрия және инфрақұрылымдық даму министрінің м.а. 13.04.2020 № 199 (алғашқы ресми жарияланған күнінен кейін күнтізбелік он күн өткен соң қолданысқа енгiзiледi) бірлескен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18-1–бабының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"Магистральдық темір жол желісінің реттеліп көрсетілетін қызметтерімен (тауарларымен, жұмыстарымен) технологиялық жағынан байланысты қызмет түрлерінің тізбесін бекіту туралы" Қазақстан Республикасы Табиғи монополияларды реттеу агенттігі төрағасының міндетін атқарушының 2006 жылғы 18 тамыздағы № 208-НҚ және Қазақстан Республикасы Көлік және коммуникация министрінің 2006 жылғы 21 тамыздағы № 212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4373 нөмірімен тіркелген, "Заң газетінде" 2006 жылғы 15 қыркүйектегі № 166 (1146 нөмірінде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Магистральдық темір жол желісінің реттеліп көрсетілетін қызметтерімен (тауарларымен, жұмыстарымен) технологиялық жағынан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20, 21-тармақтармен толықтырылсын:</w:t>
      </w:r>
    </w:p>
    <w:bookmarkEnd w:id="3"/>
    <w:p>
      <w:pPr>
        <w:spacing w:after="0"/>
        <w:ind w:left="0"/>
        <w:jc w:val="both"/>
      </w:pPr>
      <w:r>
        <w:rPr>
          <w:rFonts w:ascii="Times New Roman"/>
          <w:b w:val="false"/>
          <w:i w:val="false"/>
          <w:color w:val="000000"/>
          <w:sz w:val="28"/>
        </w:rPr>
        <w:t>
      "20. Темір жол вокзалдарының тиісті жұмысын ұйымдастыру.</w:t>
      </w:r>
    </w:p>
    <w:p>
      <w:pPr>
        <w:spacing w:after="0"/>
        <w:ind w:left="0"/>
        <w:jc w:val="both"/>
      </w:pPr>
      <w:r>
        <w:rPr>
          <w:rFonts w:ascii="Times New Roman"/>
          <w:b w:val="false"/>
          <w:i w:val="false"/>
          <w:color w:val="000000"/>
          <w:sz w:val="28"/>
        </w:rPr>
        <w:t>
      21. Темір жол вокзалдарында жолаушыларға қызмет көрсетуді қамтамасыз ету (билет кассалары, күтуге арналған үй-жайлар, санитарлық-тұрмыстық үй-жайлар және ақпарат беру объектілері, медициналық пункттер, қоғамдық тәртіпті қорғау пункттері).".</w:t>
      </w:r>
    </w:p>
    <w:bookmarkStart w:name="z6" w:id="4"/>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 осы бұйрықтың Қазақстан Республикасының Әділет министрлігінде заңнамада белгіленген тәртіппен мемлекеттік тіркелуін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 Қазақстан Республикасы Әділет министрлігінде мемлекеттік тіркелгеннен кейін:</w:t>
      </w:r>
    </w:p>
    <w:bookmarkEnd w:id="5"/>
    <w:bookmarkStart w:name="z8" w:id="6"/>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құралдарында ресми жариялануын Агенттіктің Заң департаменті (М.Ш. Мукушева) жарияланғаны туралы мәліметті кейіннен ұсына отырып, қамтамасыз етсін;</w:t>
      </w:r>
    </w:p>
    <w:bookmarkEnd w:id="6"/>
    <w:bookmarkStart w:name="z9" w:id="7"/>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Қазақстан Республикасы Көлік және коммуникация министрлігінің және "Қазақстан темір жолы" Ұлттық компаниясы" акционерлік қоғамының назарына жеткізсін.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және Қазақстан Республикасы Көлік және коммуникация министрлігінің жауапты хатшысы Ж. Қасымбекке жүктелсін.</w:t>
      </w:r>
    </w:p>
    <w:bookmarkEnd w:id="8"/>
    <w:bookmarkStart w:name="z11" w:id="9"/>
    <w:p>
      <w:pPr>
        <w:spacing w:after="0"/>
        <w:ind w:left="0"/>
        <w:jc w:val="both"/>
      </w:pPr>
      <w:r>
        <w:rPr>
          <w:rFonts w:ascii="Times New Roman"/>
          <w:b w:val="false"/>
          <w:i w:val="false"/>
          <w:color w:val="000000"/>
          <w:sz w:val="28"/>
        </w:rPr>
        <w:t>
      5. Осы бұйрық алғаш рет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агенттігінің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Камалиев 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