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8cdf" w14:textId="df98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бағалау" бағалау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2011 жылғы 16 маусымдағы № 225 Бұйрығы. Қазақстан Республикасының Әділет министрлігінде 2011 жылғы 27 шілдеде № 7092 болып тіркелді. Күші жойылды - Қазақстан Республикасы Әділет министрінің 2012 жылғы 23 сәуірдегі N 166 Бұйрығымен</w:t>
      </w:r>
    </w:p>
    <w:p>
      <w:pPr>
        <w:spacing w:after="0"/>
        <w:ind w:left="0"/>
        <w:jc w:val="both"/>
      </w:pPr>
      <w:r>
        <w:rPr>
          <w:rFonts w:ascii="Times New Roman"/>
          <w:b w:val="false"/>
          <w:i w:val="false"/>
          <w:color w:val="ff0000"/>
          <w:sz w:val="28"/>
        </w:rPr>
        <w:t>      Ескерту. Бұйрықтың күші жойылды - ҚР Әділет министрінің 2012.04.23 N 166 бұйрығымен (бұйрықтың мемлекеттік тілдегі мәтіні берілмеген).</w:t>
      </w:r>
    </w:p>
    <w:bookmarkStart w:name="z1" w:id="0"/>
    <w:p>
      <w:pPr>
        <w:spacing w:after="0"/>
        <w:ind w:left="0"/>
        <w:jc w:val="both"/>
      </w:pPr>
      <w:r>
        <w:rPr>
          <w:rFonts w:ascii="Times New Roman"/>
          <w:b w:val="false"/>
          <w:i w:val="false"/>
          <w:color w:val="000000"/>
          <w:sz w:val="28"/>
        </w:rPr>
        <w:t>
      «Қазақстан Республикасындағы бағалау қызметі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бағалау» бағалау стандарт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Тіркеу қызметі және құқықтық көмек көрсету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министрлігінің интернет-ресурсында орналастыру жөнінде шаралар қабылдануын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министрінің орынбасары Ә.Т.Аманбаевқа және Қазақстан Республикасы Тіркеу қызметі және құқықтық көмек көрсету комитетінің төрағасы М.И.Сексембаевқа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Р.Түсіпбеков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2011 жылғы 16 маусымдағы </w:t>
      </w:r>
      <w:r>
        <w:br/>
      </w:r>
      <w:r>
        <w:rPr>
          <w:rFonts w:ascii="Times New Roman"/>
          <w:b w:val="false"/>
          <w:i w:val="false"/>
          <w:color w:val="000000"/>
          <w:sz w:val="28"/>
        </w:rPr>
        <w:t xml:space="preserve">
№ 225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бағалау» бағалау стандарты 1. Жалпы ережелер</w:t>
      </w:r>
    </w:p>
    <w:bookmarkEnd w:id="2"/>
    <w:bookmarkStart w:name="z10" w:id="3"/>
    <w:p>
      <w:pPr>
        <w:spacing w:after="0"/>
        <w:ind w:left="0"/>
        <w:jc w:val="both"/>
      </w:pPr>
      <w:r>
        <w:rPr>
          <w:rFonts w:ascii="Times New Roman"/>
          <w:b w:val="false"/>
          <w:i w:val="false"/>
          <w:color w:val="000000"/>
          <w:sz w:val="28"/>
        </w:rPr>
        <w:t>
      1. Осы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бағалау стандарты (әрі қарай - Стандарт) «Қазақстан Республикасындағы бағалау қызметі туралы» Қазақстан Республикасының 2000 жылғы 30 қарашадағы </w:t>
      </w:r>
      <w:r>
        <w:rPr>
          <w:rFonts w:ascii="Times New Roman"/>
          <w:b w:val="false"/>
          <w:i w:val="false"/>
          <w:color w:val="000000"/>
          <w:sz w:val="28"/>
        </w:rPr>
        <w:t>Заңының</w:t>
      </w:r>
      <w:r>
        <w:rPr>
          <w:rFonts w:ascii="Times New Roman"/>
          <w:b w:val="false"/>
          <w:i w:val="false"/>
          <w:color w:val="000000"/>
          <w:sz w:val="28"/>
        </w:rPr>
        <w:t xml:space="preserve"> негізінде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2011 жылғы 01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мемлекеттік және халықаралық бағалау стандарттарына сәйкес жасалған және Қазақстан Республикасы аумағында қолданылуға міндетті.</w:t>
      </w:r>
      <w:r>
        <w:br/>
      </w:r>
      <w:r>
        <w:rPr>
          <w:rFonts w:ascii="Times New Roman"/>
          <w:b w:val="false"/>
          <w:i w:val="false"/>
          <w:color w:val="000000"/>
          <w:sz w:val="28"/>
        </w:rPr>
        <w:t>
</w:t>
      </w:r>
      <w:r>
        <w:rPr>
          <w:rFonts w:ascii="Times New Roman"/>
          <w:b w:val="false"/>
          <w:i w:val="false"/>
          <w:color w:val="000000"/>
          <w:sz w:val="28"/>
        </w:rPr>
        <w:t>
      2. Осы стандартта келесі терминдер мен анықтамалар қолданылады:</w:t>
      </w:r>
      <w:r>
        <w:br/>
      </w:r>
      <w:r>
        <w:rPr>
          <w:rFonts w:ascii="Times New Roman"/>
          <w:b w:val="false"/>
          <w:i w:val="false"/>
          <w:color w:val="000000"/>
          <w:sz w:val="28"/>
        </w:rPr>
        <w:t>
      алу құны - осы стандартта бекітілген әдістерге сай анықталатын нарықтық емес құн түрі;</w:t>
      </w:r>
      <w:r>
        <w:br/>
      </w:r>
      <w:r>
        <w:rPr>
          <w:rFonts w:ascii="Times New Roman"/>
          <w:b w:val="false"/>
          <w:i w:val="false"/>
          <w:color w:val="000000"/>
          <w:sz w:val="28"/>
        </w:rPr>
        <w:t>
      жер жақсарту - жер телімінің сапалық сипаттамаларының және оның құнының өзгеруіне әкелетін қандай да бір іс-шаралардың нәтижесі. Жер жақсартуларына жер төлімінің шегінде орналасқан нысанасын өзгерту мен құнсыздандырусыз олардың орнын ауыстыруға болмайтын материалдық объектілер, сондай-ақ шаруашылық қызметтің немесе жүргізілген белгілі бір жұмыстың (рельефті өзгерту, грунтты жақсарту, егісті, көп жылдық екпелерді, инженерлік инфрақұрылымды орналастыру және т.б.) нәтижелері жатады;</w:t>
      </w:r>
      <w:r>
        <w:br/>
      </w:r>
      <w:r>
        <w:rPr>
          <w:rFonts w:ascii="Times New Roman"/>
          <w:b w:val="false"/>
          <w:i w:val="false"/>
          <w:color w:val="000000"/>
          <w:sz w:val="28"/>
        </w:rPr>
        <w:t>
      жылжымайтын мүлік - қозғалмайтын объектілер: жер учаскелері, ғимараттар, құрылыс, көп жылдық екпелер және жермен тығыз байланысты өзге де мүлік, яғни орнын ауыстыру олардың мақсатына сыйыспайтын шығын жұмсамайынша мүмкін болмайтын объектілер, сондай-ақ Қазақстан Республикасының заңнамасына сәйкес жылжымайтын мүлік қатарына кіретін өзге де мүлік;</w:t>
      </w:r>
      <w:r>
        <w:br/>
      </w:r>
      <w:r>
        <w:rPr>
          <w:rFonts w:ascii="Times New Roman"/>
          <w:b w:val="false"/>
          <w:i w:val="false"/>
          <w:color w:val="000000"/>
          <w:sz w:val="28"/>
        </w:rPr>
        <w:t>
      кадастрлық құн - жер учаскесін кадастрлық бағалауды жүргізуді реттейтін Қазақстан Республикасының заңнамасына сәйкес белгіленген және бекітілген жаппай бағалау әдісімен анықталатын мемлекеттік кадастрлық бағалау үрдісіне бекітілген жылжымайтын мүліктің нарықтық құны;</w:t>
      </w:r>
      <w:r>
        <w:br/>
      </w:r>
      <w:r>
        <w:rPr>
          <w:rFonts w:ascii="Times New Roman"/>
          <w:b w:val="false"/>
          <w:i w:val="false"/>
          <w:color w:val="000000"/>
          <w:sz w:val="28"/>
        </w:rPr>
        <w:t>
      нарықтық емес база - нарық қатысушыларының сатып алу қабілетіне емес немесе нарықтың айрықша немесе әдеттегіден бөлек шарттарындағы тиімділігіне емес, экономикалық пайдалы екендігіне немесе мүліктің функцияларына негізделетін нарықтық базадан ерекшеленентін бағалау құнының қағидалары;</w:t>
      </w:r>
      <w:r>
        <w:br/>
      </w:r>
      <w:r>
        <w:rPr>
          <w:rFonts w:ascii="Times New Roman"/>
          <w:b w:val="false"/>
          <w:i w:val="false"/>
          <w:color w:val="000000"/>
          <w:sz w:val="28"/>
        </w:rPr>
        <w:t>
      нарықтық құн - мәміле жасасушы тараптар бағалау объектісі туралы қолжетімді барлық ақпаратты иелене отырып әрекет ететін, бәсекелестік жағдайындағы мәміленің негізінде сол объектіні иеліктен шығаруға болатын ақшалай есеп айырысу сомасы, ал мәміленің бағасына:</w:t>
      </w:r>
      <w:r>
        <w:br/>
      </w:r>
      <w:r>
        <w:rPr>
          <w:rFonts w:ascii="Times New Roman"/>
          <w:b w:val="false"/>
          <w:i w:val="false"/>
          <w:color w:val="000000"/>
          <w:sz w:val="28"/>
        </w:rPr>
        <w:t>
      мәміле жасасушы тараптардың бірі бағалау объектісін иеліктен шығаруға, ал екінші тарап сатып алуға міндетті болмағанда;</w:t>
      </w:r>
      <w:r>
        <w:br/>
      </w:r>
      <w:r>
        <w:rPr>
          <w:rFonts w:ascii="Times New Roman"/>
          <w:b w:val="false"/>
          <w:i w:val="false"/>
          <w:color w:val="000000"/>
          <w:sz w:val="28"/>
        </w:rPr>
        <w:t>
      мәміле жасасушы тараптар мәміленің нысанасы туралы жақсы хабардар болып, өз мүдделеріне әрекет еткенде;</w:t>
      </w:r>
      <w:r>
        <w:br/>
      </w:r>
      <w:r>
        <w:rPr>
          <w:rFonts w:ascii="Times New Roman"/>
          <w:b w:val="false"/>
          <w:i w:val="false"/>
          <w:color w:val="000000"/>
          <w:sz w:val="28"/>
        </w:rPr>
        <w:t>
      мәміленің бағасы бағалау объектісі үшін ақшалай сыйақының баламасы болып табылса және мәміле жасасушы тараптарға қатысты қандай да бір тараптан мәміле жасауға мәжбүрлеу болмағанда, қандай да бір төтенше жағдайлар әсер етпейді.</w:t>
      </w:r>
      <w:r>
        <w:br/>
      </w:r>
      <w:r>
        <w:rPr>
          <w:rFonts w:ascii="Times New Roman"/>
          <w:b w:val="false"/>
          <w:i w:val="false"/>
          <w:color w:val="000000"/>
          <w:sz w:val="28"/>
        </w:rPr>
        <w:t>
</w:t>
      </w:r>
      <w:r>
        <w:rPr>
          <w:rFonts w:ascii="Times New Roman"/>
          <w:b w:val="false"/>
          <w:i w:val="false"/>
          <w:color w:val="000000"/>
          <w:sz w:val="28"/>
        </w:rPr>
        <w:t>
      3. Мемлекет мұқтажы үшін жер учаскесін алып қоюға байланысты жер учаскесін немесе өзге де жылжымайтын мүліктің құнын өтеу мөлшері мемлекет мұқтажы үшін жер учаскесін иеліктен шығару және (немесе) меншік иесінің немесе мемлекеттік емес жер пайдаланушының үшінші тұлғалар алдындағы міндеттемесін мерзімінен бұрын тоқтатуы нәтижесінде меншік иесіне немесе мемлекеттік емес жер пайдаланушыға келтірілген залалдың толық көлеміне және мүліктің құнына қарай Қазақстан Республикасының Азаматтық Кодексінің </w:t>
      </w:r>
      <w:r>
        <w:rPr>
          <w:rFonts w:ascii="Times New Roman"/>
          <w:b w:val="false"/>
          <w:i w:val="false"/>
          <w:color w:val="000000"/>
          <w:sz w:val="28"/>
        </w:rPr>
        <w:t>9-бабының</w:t>
      </w:r>
      <w:r>
        <w:rPr>
          <w:rFonts w:ascii="Times New Roman"/>
          <w:b w:val="false"/>
          <w:i w:val="false"/>
          <w:color w:val="000000"/>
          <w:sz w:val="28"/>
        </w:rPr>
        <w:t xml:space="preserve"> 4 және 5 тармақтарына сәйкес анықталады.</w:t>
      </w:r>
      <w:r>
        <w:br/>
      </w:r>
      <w:r>
        <w:rPr>
          <w:rFonts w:ascii="Times New Roman"/>
          <w:b w:val="false"/>
          <w:i w:val="false"/>
          <w:color w:val="000000"/>
          <w:sz w:val="28"/>
        </w:rPr>
        <w:t>
</w:t>
      </w:r>
      <w:r>
        <w:rPr>
          <w:rFonts w:ascii="Times New Roman"/>
          <w:b w:val="false"/>
          <w:i w:val="false"/>
          <w:color w:val="000000"/>
          <w:sz w:val="28"/>
        </w:rPr>
        <w:t>
      4. Меншік құқығы бұзылған адам жасаған немесе жасауға тиісті шығыстар, оның мүлкінің жоғалуы немесе зақымдануы (нақты нұқсан), сондай-ақ сол адамның меншік құқығы бұзылмаған болса, дағдылы айналым жағдайында оның алуына болатын, бірақ алынбай қалған табыстары (айрылып қалған пайда) залалдар деп түсініледі.</w:t>
      </w:r>
      <w:r>
        <w:br/>
      </w:r>
      <w:r>
        <w:rPr>
          <w:rFonts w:ascii="Times New Roman"/>
          <w:b w:val="false"/>
          <w:i w:val="false"/>
          <w:color w:val="000000"/>
          <w:sz w:val="28"/>
        </w:rPr>
        <w:t>
</w:t>
      </w:r>
      <w:r>
        <w:rPr>
          <w:rFonts w:ascii="Times New Roman"/>
          <w:b w:val="false"/>
          <w:i w:val="false"/>
          <w:color w:val="000000"/>
          <w:sz w:val="28"/>
        </w:rPr>
        <w:t>
      5. Алынатын жер учаскесінде орналасқан жылжымайтын мүлік (ғимарат, құрылыс, сыртқы желілер, көп жылдық екпелер және өзге де жылжымайтын мүлік) нарықтық құн бойынша бағалануы тиіс, ол Қазақстан Республикасы Әділет министрінің 2007 жылғы 07 желтоқсандағы № 329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мұқтаж үшін алынатын жылжымайтын мүлікті бағалау Әдістемесімен (2007 жылғы 14 желтоқсандағы Нормативтік құқықтық кесімдерді мемлекеттік тіркеудің тізіліміне № 5041 болып енгізілді) бекітілген әдістерге сай анықталады.</w:t>
      </w:r>
      <w:r>
        <w:br/>
      </w:r>
      <w:r>
        <w:rPr>
          <w:rFonts w:ascii="Times New Roman"/>
          <w:b w:val="false"/>
          <w:i w:val="false"/>
          <w:color w:val="000000"/>
          <w:sz w:val="28"/>
        </w:rPr>
        <w:t>
</w:t>
      </w:r>
      <w:r>
        <w:rPr>
          <w:rFonts w:ascii="Times New Roman"/>
          <w:b w:val="false"/>
          <w:i w:val="false"/>
          <w:color w:val="000000"/>
          <w:sz w:val="28"/>
        </w:rPr>
        <w:t>
      6. Ақшамен емес басқа да мүлікпен өтеу кезінде оны бағалауды бағалаушы нарықтық құны бойынша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жүргізуі тиіс.</w:t>
      </w:r>
      <w:r>
        <w:br/>
      </w:r>
      <w:r>
        <w:rPr>
          <w:rFonts w:ascii="Times New Roman"/>
          <w:b w:val="false"/>
          <w:i w:val="false"/>
          <w:color w:val="000000"/>
          <w:sz w:val="28"/>
        </w:rPr>
        <w:t>
</w:t>
      </w:r>
      <w:r>
        <w:rPr>
          <w:rFonts w:ascii="Times New Roman"/>
          <w:b w:val="false"/>
          <w:i w:val="false"/>
          <w:color w:val="000000"/>
          <w:sz w:val="28"/>
        </w:rPr>
        <w:t>
      7. Мемлекет мұқтажы үшін жер учаскесін алып қоюға байланысты иеліктен шығарылған жер учаскесін немесе өзге де жылжымайтын мүлікті алу құны тәуелсіз бағалаушымен меншік иесінің немесе мемлекеттік емес жер пайдаланушының мемлекет мұқтажы үшін жер учаскесін алып қоюға байланысты жер учаскесінің иеліктен шығарылғаны туралы ескерту алған кезінде анықталады.</w:t>
      </w:r>
      <w:r>
        <w:br/>
      </w:r>
      <w:r>
        <w:rPr>
          <w:rFonts w:ascii="Times New Roman"/>
          <w:b w:val="false"/>
          <w:i w:val="false"/>
          <w:color w:val="000000"/>
          <w:sz w:val="28"/>
        </w:rPr>
        <w:t>
</w:t>
      </w:r>
      <w:r>
        <w:rPr>
          <w:rFonts w:ascii="Times New Roman"/>
          <w:b w:val="false"/>
          <w:i w:val="false"/>
          <w:color w:val="000000"/>
          <w:sz w:val="28"/>
        </w:rPr>
        <w:t>
      8. Мемлекет мұқтажы үшін жер учаскесін алып қоюға байланысты иеліктен шығарылған жер учаскесін немесе өзге де жылжымайтын мүліктің меншік иесінің атқарушы органға жіберілген талабы бойынша бағалау нәтижесі жөнінде дау туындаған жағдайда мемлекет мұқтажы үшін иеліктен шығарылған мүлік құнына өтемнің төленген күнінде қайталап бағалау жүргізіледі. Мемлекет мұқтажы үшін иеліктен шығарылған жер учаскесі немесе өзге де жылжымайтын мүлікті қайталап бағалау бастапқы бағалауды жүргізген бағалаушымен жүзеге асырылмауы тиіс.</w:t>
      </w:r>
      <w:r>
        <w:br/>
      </w:r>
      <w:r>
        <w:rPr>
          <w:rFonts w:ascii="Times New Roman"/>
          <w:b w:val="false"/>
          <w:i w:val="false"/>
          <w:color w:val="000000"/>
          <w:sz w:val="28"/>
        </w:rPr>
        <w:t>
      Егер бағалау кезінен жер учаскесін сатып алу туралы келісім-шартта қол қойылғанға дейін алты айдан астам уақыт өткен жағдайда мемлекет мұқтажы үшін алынған жер учаскесін немесе өзге де жылжымайтын мүлікті қайталап бағалау міндетті түрде жүргізіледі.</w:t>
      </w:r>
    </w:p>
    <w:bookmarkEnd w:id="3"/>
    <w:bookmarkStart w:name="z18" w:id="4"/>
    <w:p>
      <w:pPr>
        <w:spacing w:after="0"/>
        <w:ind w:left="0"/>
        <w:jc w:val="left"/>
      </w:pPr>
      <w:r>
        <w:rPr>
          <w:rFonts w:ascii="Times New Roman"/>
          <w:b/>
          <w:i w:val="false"/>
          <w:color w:val="000000"/>
        </w:rPr>
        <w:t xml:space="preserve"> 
2. Меншіктегі жер учаскесін алу құнын бағалау</w:t>
      </w:r>
    </w:p>
    <w:bookmarkEnd w:id="4"/>
    <w:bookmarkStart w:name="z19" w:id="5"/>
    <w:p>
      <w:pPr>
        <w:spacing w:after="0"/>
        <w:ind w:left="0"/>
        <w:jc w:val="both"/>
      </w:pPr>
      <w:r>
        <w:rPr>
          <w:rFonts w:ascii="Times New Roman"/>
          <w:b w:val="false"/>
          <w:i w:val="false"/>
          <w:color w:val="000000"/>
          <w:sz w:val="28"/>
        </w:rPr>
        <w:t>
      9. Мемлекет мұқтажы үшін жер учаскесін алуға байланысты меншік иесі оған тиесілі учаскені иеліктен шығаруға міндетті, сонымен бірге ол сатуға мәжбүр болады және іске асыру мерзімі шектеулі, алу құны бағалаудың нарықтық емес базасына жатады. Алу құны нарықтық құн көлемінен аспауы тиіс.</w:t>
      </w:r>
      <w:r>
        <w:br/>
      </w:r>
      <w:r>
        <w:rPr>
          <w:rFonts w:ascii="Times New Roman"/>
          <w:b w:val="false"/>
          <w:i w:val="false"/>
          <w:color w:val="000000"/>
          <w:sz w:val="28"/>
        </w:rPr>
        <w:t>
</w:t>
      </w:r>
      <w:r>
        <w:rPr>
          <w:rFonts w:ascii="Times New Roman"/>
          <w:b w:val="false"/>
          <w:i w:val="false"/>
          <w:color w:val="000000"/>
          <w:sz w:val="28"/>
        </w:rPr>
        <w:t>
      10. Мемлекет мұқтажы үшін иеліктен шығарылған (залалдарды есепке алмағанда), меншік иесі мемлекеттен алған жер учаскесін алу құны осы Стандарттың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 xml:space="preserve"> тармақтарында көзделген жағдайларды есепке алмағанда мемлекетке төленген сома көлемінде анықталады.</w:t>
      </w:r>
      <w:r>
        <w:br/>
      </w:r>
      <w:r>
        <w:rPr>
          <w:rFonts w:ascii="Times New Roman"/>
          <w:b w:val="false"/>
          <w:i w:val="false"/>
          <w:color w:val="000000"/>
          <w:sz w:val="28"/>
        </w:rPr>
        <w:t>
      Егер сатып алу кезінен мемлекет мұқтажы үшін жер учаскесін иеліктен шығару туралы ескерту мерзіміне дейін бір жылдан астам уақыт өтсе, онда келісім-шартта көрсетілген баға кадастрлық құн бойынша бағалануы тиіс, оның базалық ставкалары Қазақстан Республикасы Үкіметінің 2003 жылғы 02 қыркүйектегі № 890 «Жер учаскелері жеке меншікке берілген кезде, мемлекет немесе мемлекеттік жер пайдаланушылар жалға берген кезде олар үшін төлемақының базалық ставкаларын, сондай-ақ жер учаскелерін жалдау құқығын сату төлемақысының мөлшерін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w:t>
      </w:r>
      <w:r>
        <w:br/>
      </w:r>
      <w:r>
        <w:rPr>
          <w:rFonts w:ascii="Times New Roman"/>
          <w:b w:val="false"/>
          <w:i w:val="false"/>
          <w:color w:val="000000"/>
          <w:sz w:val="28"/>
        </w:rPr>
        <w:t>
      Мемлекетпен белгіленген мерзімге сатылған жер учаскесіне (залалдарды есепке алмағанда) сома толық төленбегенде және мемлекет мұқтажы үшін ол иеліктен шығарылып алынған жер учаскесінің бағасы сату кезінен бастап оның кадастрлық құнының өзгеруі есепке алына отырып мемлекетке төленген сома көлемінде анықталады.</w:t>
      </w:r>
      <w:r>
        <w:br/>
      </w:r>
      <w:r>
        <w:rPr>
          <w:rFonts w:ascii="Times New Roman"/>
          <w:b w:val="false"/>
          <w:i w:val="false"/>
          <w:color w:val="000000"/>
          <w:sz w:val="28"/>
        </w:rPr>
        <w:t>
</w:t>
      </w:r>
      <w:r>
        <w:rPr>
          <w:rFonts w:ascii="Times New Roman"/>
          <w:b w:val="false"/>
          <w:i w:val="false"/>
          <w:color w:val="000000"/>
          <w:sz w:val="28"/>
        </w:rPr>
        <w:t>
      11. Меншік иесіне азаматтық-құқықтық мәміле бойынша немесе сот шешімі бойынша өткен мемлекет мұқтажы үшін иеліктен шығарылған жер учаскесін алу құны өткен кезеңдегі инфляцияны есепке ала отырып, бірақ нарықтық құнынан аспайтын азаматтық-құқықтық мәміледе немесе сот шешімінде көрсетілген күн мөлшерінде анықталады. Егер азаматтық-құқықтық мәміледе жер учаскесінің бағасы көрсетілмеген болса, онда жер учаскесінің құны оның кадастрлық (бағалау) құны бойынша анықталады.</w:t>
      </w:r>
      <w:r>
        <w:br/>
      </w:r>
      <w:r>
        <w:rPr>
          <w:rFonts w:ascii="Times New Roman"/>
          <w:b w:val="false"/>
          <w:i w:val="false"/>
          <w:color w:val="000000"/>
          <w:sz w:val="28"/>
        </w:rPr>
        <w:t>
</w:t>
      </w:r>
      <w:r>
        <w:rPr>
          <w:rFonts w:ascii="Times New Roman"/>
          <w:b w:val="false"/>
          <w:i w:val="false"/>
          <w:color w:val="000000"/>
          <w:sz w:val="28"/>
        </w:rPr>
        <w:t>
      12. Жеке тұрғын-үй құрылысы, жеке қосалқы шаруашылық жүргізу үшін (егістік учаскелерін қоспағанда) берілген мемлекет мұқтажы үшін иеліктен шығарылған жер учаскесін алу құны кадастрлық құн бойынша</w:t>
      </w:r>
      <w:r>
        <w:br/>
      </w:r>
      <w:r>
        <w:rPr>
          <w:rFonts w:ascii="Times New Roman"/>
          <w:b w:val="false"/>
          <w:i w:val="false"/>
          <w:color w:val="000000"/>
          <w:sz w:val="28"/>
        </w:rPr>
        <w:t>
бағаланады. Қора-жайлары, шектеулері, көгалдандырылған және алқап</w:t>
      </w:r>
      <w:r>
        <w:br/>
      </w:r>
      <w:r>
        <w:rPr>
          <w:rFonts w:ascii="Times New Roman"/>
          <w:b w:val="false"/>
          <w:i w:val="false"/>
          <w:color w:val="000000"/>
          <w:sz w:val="28"/>
        </w:rPr>
        <w:t>
ішіндегі инженерлік жүйелері бар тұрғын үйді алу құны ескіруді есепке</w:t>
      </w:r>
      <w:r>
        <w:br/>
      </w:r>
      <w:r>
        <w:rPr>
          <w:rFonts w:ascii="Times New Roman"/>
          <w:b w:val="false"/>
          <w:i w:val="false"/>
          <w:color w:val="000000"/>
          <w:sz w:val="28"/>
        </w:rPr>
        <w:t>
алмағандағы олардың толық қалпына келтірілген құны сияқты шығыстар</w:t>
      </w:r>
      <w:r>
        <w:br/>
      </w:r>
      <w:r>
        <w:rPr>
          <w:rFonts w:ascii="Times New Roman"/>
          <w:b w:val="false"/>
          <w:i w:val="false"/>
          <w:color w:val="000000"/>
          <w:sz w:val="28"/>
        </w:rPr>
        <w:t>
әдісімен есептеледі.</w:t>
      </w:r>
      <w:r>
        <w:br/>
      </w:r>
      <w:r>
        <w:rPr>
          <w:rFonts w:ascii="Times New Roman"/>
          <w:b w:val="false"/>
          <w:i w:val="false"/>
          <w:color w:val="000000"/>
          <w:sz w:val="28"/>
        </w:rPr>
        <w:t>
      Жаксартулары бар жер учаскесін алу құны олардың нарықтық құнынан аспауы тиіс.</w:t>
      </w:r>
    </w:p>
    <w:bookmarkEnd w:id="5"/>
    <w:bookmarkStart w:name="z23" w:id="6"/>
    <w:p>
      <w:pPr>
        <w:spacing w:after="0"/>
        <w:ind w:left="0"/>
        <w:jc w:val="left"/>
      </w:pPr>
      <w:r>
        <w:rPr>
          <w:rFonts w:ascii="Times New Roman"/>
          <w:b/>
          <w:i w:val="false"/>
          <w:color w:val="000000"/>
        </w:rPr>
        <w:t xml:space="preserve"> 
3. Жер пайдалану құқығын алу құны</w:t>
      </w:r>
    </w:p>
    <w:bookmarkEnd w:id="6"/>
    <w:bookmarkStart w:name="z24" w:id="7"/>
    <w:p>
      <w:pPr>
        <w:spacing w:after="0"/>
        <w:ind w:left="0"/>
        <w:jc w:val="both"/>
      </w:pPr>
      <w:r>
        <w:rPr>
          <w:rFonts w:ascii="Times New Roman"/>
          <w:b w:val="false"/>
          <w:i w:val="false"/>
          <w:color w:val="000000"/>
          <w:sz w:val="28"/>
        </w:rPr>
        <w:t>
      13. Мемлекеттен сатып алынған жер пайдалану құқығын алу құны сату кезінен бастап оның кадастрлық құнының өзгеруін есепке ала отырып мемлекетке төленген сома көлемінде анықталады.</w:t>
      </w:r>
      <w:r>
        <w:br/>
      </w:r>
      <w:r>
        <w:rPr>
          <w:rFonts w:ascii="Times New Roman"/>
          <w:b w:val="false"/>
          <w:i w:val="false"/>
          <w:color w:val="000000"/>
          <w:sz w:val="28"/>
        </w:rPr>
        <w:t>
      Жер пайдалану құқығының нарықтық құнын есептеу кезінде айырылып қалған пайда көлемі анықталмайды, осыған байланысты осы пайданың болашақ ақша ағымдары жер пайдалану құқығының нарықтық құнын бағалау кезінде есепке алынып қойған.</w:t>
      </w:r>
      <w:r>
        <w:br/>
      </w:r>
      <w:r>
        <w:rPr>
          <w:rFonts w:ascii="Times New Roman"/>
          <w:b w:val="false"/>
          <w:i w:val="false"/>
          <w:color w:val="000000"/>
          <w:sz w:val="28"/>
        </w:rPr>
        <w:t>
</w:t>
      </w:r>
      <w:r>
        <w:rPr>
          <w:rFonts w:ascii="Times New Roman"/>
          <w:b w:val="false"/>
          <w:i w:val="false"/>
          <w:color w:val="000000"/>
          <w:sz w:val="28"/>
        </w:rPr>
        <w:t>
      14. Жер пайдалану құқығы сатып алынбаған жер учаскесін иеліктен шығару кезінде жер жақсартуларын алу құны, үшінші тұлғалар алдындағы міндеттеменің жойылуына байланысты залалдар көлемі және айырылып қалған пайда көлемі анықталады.</w:t>
      </w:r>
    </w:p>
    <w:bookmarkEnd w:id="7"/>
    <w:bookmarkStart w:name="z26" w:id="8"/>
    <w:p>
      <w:pPr>
        <w:spacing w:after="0"/>
        <w:ind w:left="0"/>
        <w:jc w:val="left"/>
      </w:pPr>
      <w:r>
        <w:rPr>
          <w:rFonts w:ascii="Times New Roman"/>
          <w:b/>
          <w:i w:val="false"/>
          <w:color w:val="000000"/>
        </w:rPr>
        <w:t xml:space="preserve"> 
4. Жер учаскесі иесіне келтірілген залалдарды бағалау</w:t>
      </w:r>
    </w:p>
    <w:bookmarkEnd w:id="8"/>
    <w:bookmarkStart w:name="z27" w:id="9"/>
    <w:p>
      <w:pPr>
        <w:spacing w:after="0"/>
        <w:ind w:left="0"/>
        <w:jc w:val="both"/>
      </w:pPr>
      <w:r>
        <w:rPr>
          <w:rFonts w:ascii="Times New Roman"/>
          <w:b w:val="false"/>
          <w:i w:val="false"/>
          <w:color w:val="000000"/>
          <w:sz w:val="28"/>
        </w:rPr>
        <w:t>
      15. Жылжымайтын мүлікті алу кезінде меншік иелері тұрғын үйден шығуына мәжбүр болуына байланысты, не коммерциялық жылжымайтын мүлік жаңа ұқсас объект алғанға дейін залалға ие болады. Бұл залалдың көлемі жылжымайтын мүлік нарығын талдау негізінде бағалаушымен есептеледі:</w:t>
      </w:r>
      <w:r>
        <w:br/>
      </w:r>
      <w:r>
        <w:rPr>
          <w:rFonts w:ascii="Times New Roman"/>
          <w:b w:val="false"/>
          <w:i w:val="false"/>
          <w:color w:val="000000"/>
          <w:sz w:val="28"/>
        </w:rPr>
        <w:t>
      пәтерлер үшін: алынған аумақты үш ай ішіндегі орташа айлық жалдау ставкасына шаққанда;</w:t>
      </w:r>
      <w:r>
        <w:br/>
      </w:r>
      <w:r>
        <w:rPr>
          <w:rFonts w:ascii="Times New Roman"/>
          <w:b w:val="false"/>
          <w:i w:val="false"/>
          <w:color w:val="000000"/>
          <w:sz w:val="28"/>
        </w:rPr>
        <w:t>
      жер учаскелері, оның ішінде жақсартуларымен: алынған аумақты алты ай ішіндегі орташа айлық жалдау ставкасына шаққанда;</w:t>
      </w:r>
      <w:r>
        <w:br/>
      </w:r>
      <w:r>
        <w:rPr>
          <w:rFonts w:ascii="Times New Roman"/>
          <w:b w:val="false"/>
          <w:i w:val="false"/>
          <w:color w:val="000000"/>
          <w:sz w:val="28"/>
        </w:rPr>
        <w:t>
      шағын бизнестің коммерциялық жылжымайтын мүлкі үшін: ұйым қызметінің соңғы үш жылдағы таза табысының ең көп көлемін жоғалту;</w:t>
      </w:r>
      <w:r>
        <w:br/>
      </w:r>
      <w:r>
        <w:rPr>
          <w:rFonts w:ascii="Times New Roman"/>
          <w:b w:val="false"/>
          <w:i w:val="false"/>
          <w:color w:val="000000"/>
          <w:sz w:val="28"/>
        </w:rPr>
        <w:t>
      орташа бизнестің коммерциялық жылжымайтын мүлкі үшін: ұйым қызметінің соңғы үш жылында екі жылдық таза табысының ең көп көлемін жоғалту;</w:t>
      </w:r>
      <w:r>
        <w:br/>
      </w:r>
      <w:r>
        <w:rPr>
          <w:rFonts w:ascii="Times New Roman"/>
          <w:b w:val="false"/>
          <w:i w:val="false"/>
          <w:color w:val="000000"/>
          <w:sz w:val="28"/>
        </w:rPr>
        <w:t>
      ірі бизнестің коммерциялық жылжымайтын мүлкі үшін: ұйым қызметінің соңғы үш жылында үш жылдық таза табысының ең көп көлемін жоғалтумен есептеледі.</w:t>
      </w:r>
      <w:r>
        <w:br/>
      </w:r>
      <w:r>
        <w:rPr>
          <w:rFonts w:ascii="Times New Roman"/>
          <w:b w:val="false"/>
          <w:i w:val="false"/>
          <w:color w:val="000000"/>
          <w:sz w:val="28"/>
        </w:rPr>
        <w:t>
</w:t>
      </w:r>
      <w:r>
        <w:rPr>
          <w:rFonts w:ascii="Times New Roman"/>
          <w:b w:val="false"/>
          <w:i w:val="false"/>
          <w:color w:val="000000"/>
          <w:sz w:val="28"/>
        </w:rPr>
        <w:t>
      16. Жер учаскесін алуға байланысты үшінші тұлғалармен келісім- шартты мерзімінен бұрын бұзумен келтірілген залалдың көлемі келісім-шартты талдау негізінде анықталады және алынбай қалған таза пайда нәтижесіндегі залал мен келісім-шартты бір жақты бұзуы үшін айыппұл кіреді.</w:t>
      </w:r>
    </w:p>
    <w:bookmarkEnd w:id="9"/>
    <w:bookmarkStart w:name="z29" w:id="10"/>
    <w:p>
      <w:pPr>
        <w:spacing w:after="0"/>
        <w:ind w:left="0"/>
        <w:jc w:val="left"/>
      </w:pPr>
      <w:r>
        <w:rPr>
          <w:rFonts w:ascii="Times New Roman"/>
          <w:b/>
          <w:i w:val="false"/>
          <w:color w:val="000000"/>
        </w:rPr>
        <w:t xml:space="preserve"> 
5. Алу құнын бағалау туралы есеп</w:t>
      </w:r>
    </w:p>
    <w:bookmarkEnd w:id="10"/>
    <w:bookmarkStart w:name="z30" w:id="11"/>
    <w:p>
      <w:pPr>
        <w:spacing w:after="0"/>
        <w:ind w:left="0"/>
        <w:jc w:val="both"/>
      </w:pPr>
      <w:r>
        <w:rPr>
          <w:rFonts w:ascii="Times New Roman"/>
          <w:b w:val="false"/>
          <w:i w:val="false"/>
          <w:color w:val="000000"/>
          <w:sz w:val="28"/>
        </w:rPr>
        <w:t>
      17. Жер учаскесін алу құнын бағалау бойынша есеп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уәкілетті органмен </w:t>
      </w:r>
      <w:r>
        <w:rPr>
          <w:rFonts w:ascii="Times New Roman"/>
          <w:b w:val="false"/>
          <w:i w:val="false"/>
          <w:color w:val="000000"/>
          <w:sz w:val="28"/>
        </w:rPr>
        <w:t>бекітілген</w:t>
      </w:r>
      <w:r>
        <w:rPr>
          <w:rFonts w:ascii="Times New Roman"/>
          <w:b w:val="false"/>
          <w:i w:val="false"/>
          <w:color w:val="000000"/>
          <w:sz w:val="28"/>
        </w:rPr>
        <w:t xml:space="preserve"> Бағалау туралы есептің нысаны мен мазмұнына қойылатын талаптарға сәйкес жазбаша түрде дайындалады.</w:t>
      </w:r>
      <w:r>
        <w:br/>
      </w:r>
      <w:r>
        <w:rPr>
          <w:rFonts w:ascii="Times New Roman"/>
          <w:b w:val="false"/>
          <w:i w:val="false"/>
          <w:color w:val="000000"/>
          <w:sz w:val="28"/>
        </w:rPr>
        <w:t>
</w:t>
      </w:r>
      <w:r>
        <w:rPr>
          <w:rFonts w:ascii="Times New Roman"/>
          <w:b w:val="false"/>
          <w:i w:val="false"/>
          <w:color w:val="000000"/>
          <w:sz w:val="28"/>
        </w:rPr>
        <w:t>
      18. «Бағалау туралы есептің нысаны мен мазмұнына қойылатын талаптар» бағалау стандартында айтылған бағалау туралы есепке қойылатын талаптардан басқа алу құнын бағалау туралы есепке келесідей қосымша талаптар қойылады:</w:t>
      </w:r>
      <w:r>
        <w:br/>
      </w:r>
      <w:r>
        <w:rPr>
          <w:rFonts w:ascii="Times New Roman"/>
          <w:b w:val="false"/>
          <w:i w:val="false"/>
          <w:color w:val="000000"/>
          <w:sz w:val="28"/>
        </w:rPr>
        <w:t>
      алу құнын бағалаудан басқа есепте жер учаскесін қоса, алынатын жылжымайтын мүліктің нарықтық құнының есебі және оның алынған құнымен салыстырмасы болуы тиіс;</w:t>
      </w:r>
      <w:r>
        <w:br/>
      </w:r>
      <w:r>
        <w:rPr>
          <w:rFonts w:ascii="Times New Roman"/>
          <w:b w:val="false"/>
          <w:i w:val="false"/>
          <w:color w:val="000000"/>
          <w:sz w:val="28"/>
        </w:rPr>
        <w:t>
      алынатын мүліктің құнын бағалау үшін пайдаланылған барлық есептік көрсеткіштер, соның ішінде орта айлық жалдау ставкасы, ұйымның таза жылдық табысы және басқа ақпарат құжаттармен расталуы тиіс.</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