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c0cf1" w14:textId="cfc0c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дүниесін (балықтан және басқа су жануарларынан өзге) қорғау, өсімін молайту және пайдалану саласындағы жеке кәсіпкерлік бойынша тәуекел дәрежесін бағалау критерийлері мен тексеру парағының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м.а. 2011 жылғы 5 тамыздағы № 25-03-02/459 және Қазақстан Республикасы Экономикалық даму және сауда министрінің м.а. 2011 жылғы 12 тамыздағы N 238 бірлескен бұйрығы. Қазақстан Республикасының Әділет министрлігінде 2011 жылы 31 тамызда № 7150 тіркелді. Күші жойылды - Қазақстан Республикасы Ауыл шаруашылығы министрінің м.а. 2015 жылғы 13 шілдедегі № 18-04/647 және Қазақстан Республикасы Ұлттық экономика министрінің 2015 жылғы 20 шілдедегі № 539 бірлескен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м.а. 13.07.2015 </w:t>
      </w:r>
      <w:r>
        <w:rPr>
          <w:rFonts w:ascii="Times New Roman"/>
          <w:b w:val="false"/>
          <w:i w:val="false"/>
          <w:color w:val="ff0000"/>
          <w:sz w:val="28"/>
        </w:rPr>
        <w:t>№ 18-04/647</w:t>
      </w:r>
      <w:r>
        <w:rPr>
          <w:rFonts w:ascii="Times New Roman"/>
          <w:b w:val="false"/>
          <w:i w:val="false"/>
          <w:color w:val="ff0000"/>
          <w:sz w:val="28"/>
        </w:rPr>
        <w:t xml:space="preserve"> және ҚР Ұлттық экономика министрінің 20.07.2015 № 539 (алғашқы ресми жарияланған күнінен кейін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2004 жылғы 9 шілдедегі "Жануарлар дүниесін қорғау, өсімін молайту және пайдалану туралы" Қазақстан Республикасы Заңының 9-бабы 1-тармағының 51) </w:t>
      </w:r>
      <w:r>
        <w:rPr>
          <w:rFonts w:ascii="Times New Roman"/>
          <w:b w:val="false"/>
          <w:i w:val="false"/>
          <w:color w:val="000000"/>
          <w:sz w:val="28"/>
        </w:rPr>
        <w:t>тармақшасына</w:t>
      </w:r>
      <w:r>
        <w:rPr>
          <w:rFonts w:ascii="Times New Roman"/>
          <w:b w:val="false"/>
          <w:i w:val="false"/>
          <w:color w:val="000000"/>
          <w:sz w:val="28"/>
        </w:rPr>
        <w:t xml:space="preserve"> және 2011 жылғы 6 қаңтардағы "Қазақстан Республикасындағы мемлекеттік бақылау және қадағалау туралы" Қазақстан Республикасы Заңының 13-бабы </w:t>
      </w:r>
      <w:r>
        <w:rPr>
          <w:rFonts w:ascii="Times New Roman"/>
          <w:b w:val="false"/>
          <w:i w:val="false"/>
          <w:color w:val="000000"/>
          <w:sz w:val="28"/>
        </w:rPr>
        <w:t>4-тармағының</w:t>
      </w:r>
      <w:r>
        <w:rPr>
          <w:rFonts w:ascii="Times New Roman"/>
          <w:b w:val="false"/>
          <w:i w:val="false"/>
          <w:color w:val="000000"/>
          <w:sz w:val="28"/>
        </w:rPr>
        <w:t xml:space="preserve"> және 15-бабының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 xml:space="preserve">1-қосымшаға </w:t>
      </w:r>
      <w:r>
        <w:rPr>
          <w:rFonts w:ascii="Times New Roman"/>
          <w:b w:val="false"/>
          <w:i w:val="false"/>
          <w:color w:val="000000"/>
          <w:sz w:val="28"/>
        </w:rPr>
        <w:t>сәйкес жануарлар дүниесін (балықтан және басқа су жануарларынан өзге) қорғау, өсімін молайту және пайдалану саласындағы жеке кәсіпкерлік бойынша тәуекелдер деңгейін бағалау критерийлері;</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жануарлар дүниесін (балықтан және басқа су жануарларынан өзге) қорғау, өсімін молайту және пайдалану саласындағы жеке кәсіпкерлік бойынша тексеру парағының нысаны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Орман және аңшылық шаруашылығы комитеті (Нысанбаев 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бұйрықтың Республикасы Әділет министрлігінде мемлекеттік тіркелуінен кейін оның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"Орман шаруашылығы, жануарлар дүниесін (балықтан және басқа су жануарларынан өзге) қорғау, өсімін молайту және пайдалану, ерекше қорғалатын табиғи аумақтар саласындағы тәуекелдер деңгейін бағалау критерийлері мен тексеру парағының нысанын бекіту туралы" Қазақстан Республикасы Ауыл шаруашылығы министрінің 2010 жылғы 1 наурыздағы № 133 және Қазақстан Республикасы Экономика және бюджеттік жоспарлау министрінің 2010 жылғы 26 ақпандағы № 111 </w:t>
      </w:r>
      <w:r>
        <w:rPr>
          <w:rFonts w:ascii="Times New Roman"/>
          <w:b w:val="false"/>
          <w:i w:val="false"/>
          <w:color w:val="000000"/>
          <w:sz w:val="28"/>
        </w:rPr>
        <w:t>бірлескен бұйрығы</w:t>
      </w:r>
      <w:r>
        <w:rPr>
          <w:rFonts w:ascii="Times New Roman"/>
          <w:b w:val="false"/>
          <w:i w:val="false"/>
          <w:color w:val="000000"/>
          <w:sz w:val="28"/>
        </w:rPr>
        <w:t xml:space="preserve"> (Нормативтік құқықтық актілерді мемлекеттік тіркеу тізілімінде № 6127 нөмірмен тіркелген, 2010 жылғы 29 сәуірде № 61 (1683) "Заң газеті" газетінде жарияланған) күшін жойды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жетекшілік ететін Қазақстан Республикасы Ауыл шаруашылығы вице-министріне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ресми жарияланған күннен бастап он күнтізбелік күн өткеннен кейін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Ауыл шаруашылығы.                      Экономикалық даму және</w:t>
      </w:r>
      <w:r>
        <w:br/>
      </w:r>
      <w:r>
        <w:rPr>
          <w:rFonts w:ascii="Times New Roman"/>
          <w:b w:val="false"/>
          <w:i w:val="false"/>
          <w:color w:val="000000"/>
          <w:sz w:val="28"/>
        </w:rPr>
        <w:t>
</w:t>
      </w:r>
      <w:r>
        <w:rPr>
          <w:rFonts w:ascii="Times New Roman"/>
          <w:b w:val="false"/>
          <w:i/>
          <w:color w:val="000000"/>
          <w:sz w:val="28"/>
        </w:rPr>
        <w:t>      министрінің м.а.                       сауда министрінің м.а</w:t>
      </w:r>
      <w:r>
        <w:br/>
      </w:r>
      <w:r>
        <w:rPr>
          <w:rFonts w:ascii="Times New Roman"/>
          <w:b w:val="false"/>
          <w:i w:val="false"/>
          <w:color w:val="000000"/>
          <w:sz w:val="28"/>
        </w:rPr>
        <w:t>
</w:t>
      </w:r>
      <w:r>
        <w:rPr>
          <w:rFonts w:ascii="Times New Roman"/>
          <w:b w:val="false"/>
          <w:i/>
          <w:color w:val="000000"/>
          <w:sz w:val="28"/>
        </w:rPr>
        <w:t>      _______________Е. Аман                 __________ Д. Шаженова</w:t>
      </w:r>
    </w:p>
    <w:bookmarkStart w:name="z1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2011 жылғы 5 тамыздағы     </w:t>
      </w:r>
      <w:r>
        <w:br/>
      </w:r>
      <w:r>
        <w:rPr>
          <w:rFonts w:ascii="Times New Roman"/>
          <w:b w:val="false"/>
          <w:i w:val="false"/>
          <w:color w:val="000000"/>
          <w:sz w:val="28"/>
        </w:rPr>
        <w:t xml:space="preserve">
№ 25-03-02/459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xml:space="preserve">
2011 жылғы 12 тамыздағы    </w:t>
      </w:r>
      <w:r>
        <w:br/>
      </w:r>
      <w:r>
        <w:rPr>
          <w:rFonts w:ascii="Times New Roman"/>
          <w:b w:val="false"/>
          <w:i w:val="false"/>
          <w:color w:val="000000"/>
          <w:sz w:val="28"/>
        </w:rPr>
        <w:t xml:space="preserve">
№ 238 бірлескен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i w:val="false"/>
          <w:color w:val="000000"/>
        </w:rPr>
        <w:t xml:space="preserve"> Жануарлар дүниесін (балықтан және басқа су жануарларынан өзге) қорғау, өсімін молайту және пайдалану саласындағы жеке кәсіпкерлік бойынша тәуекел дәрежесін бағалау критерийлері</w:t>
      </w:r>
    </w:p>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Осы Жануарлар дүниесін (балықтан және басқа су жануарларынан өзге) қорғау, өсімін молайту және пайдалану саласындағы жеке кәсіпкерлік бойынша тәуекел деңгейін бағалау критерийлері (бұдан әрі - Критерийлер) "Жануарлар дүниесін қорғау, өсімін молайту және пайдалану туралы" және "Қазақстан Республикасындағы мемлекеттік тексеру мен қадағалау туралы" Қазақстан Республикасы Заңдарына сәйкес әзірленді және тексерілетін субъектінің тікелей қызметімен, салалық дамудың ерекшеліктерімен және осы дамуға әсер ететін факторлармен байланысты, тексерілетін субъектілерді әртүрлі тәуекел дәрежелеріне жатқызуға мүмкіндік беретін сандық және сапалық көрсеткіштердің жиынтығын айқындайды.</w:t>
      </w:r>
      <w:r>
        <w:br/>
      </w:r>
      <w:r>
        <w:rPr>
          <w:rFonts w:ascii="Times New Roman"/>
          <w:b w:val="false"/>
          <w:i w:val="false"/>
          <w:color w:val="000000"/>
          <w:sz w:val="28"/>
        </w:rPr>
        <w:t>
</w:t>
      </w:r>
      <w:r>
        <w:rPr>
          <w:rFonts w:ascii="Times New Roman"/>
          <w:b w:val="false"/>
          <w:i w:val="false"/>
          <w:color w:val="000000"/>
          <w:sz w:val="28"/>
        </w:rPr>
        <w:t>
      2. Осы Критерийлерде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тәуекел – тексерілетін субъекті қызметінің салдарынан адамның өміріне немесе денсаулығына, қоршаған ортаға, жеке және заңды тұлғалардың мүдделеріне, мемлекеттің мүліктік мүдделеріне нұқсан келтіру зардаптарының ауырлығы дәрежесін ескере отырып, оны келтірудің ықтималдылығы;</w:t>
      </w:r>
      <w:r>
        <w:br/>
      </w:r>
      <w:r>
        <w:rPr>
          <w:rFonts w:ascii="Times New Roman"/>
          <w:b w:val="false"/>
          <w:i w:val="false"/>
          <w:color w:val="000000"/>
          <w:sz w:val="28"/>
        </w:rPr>
        <w:t>
</w:t>
      </w:r>
      <w:r>
        <w:rPr>
          <w:rFonts w:ascii="Times New Roman"/>
          <w:b w:val="false"/>
          <w:i w:val="false"/>
          <w:color w:val="000000"/>
          <w:sz w:val="28"/>
        </w:rPr>
        <w:t>
      2) тексеру субъекті - жануарлар дүниесін (балықтан және басқа су жануарларынан өзге) қорғау, өсімін молайту және пайдалану саласында қызмет атқаратын субъект.</w:t>
      </w:r>
      <w:r>
        <w:br/>
      </w:r>
      <w:r>
        <w:rPr>
          <w:rFonts w:ascii="Times New Roman"/>
          <w:b w:val="false"/>
          <w:i w:val="false"/>
          <w:color w:val="000000"/>
          <w:sz w:val="28"/>
        </w:rPr>
        <w:t>
</w:t>
      </w:r>
      <w:r>
        <w:rPr>
          <w:rFonts w:ascii="Times New Roman"/>
          <w:b w:val="false"/>
          <w:i w:val="false"/>
          <w:color w:val="000000"/>
          <w:sz w:val="28"/>
        </w:rPr>
        <w:t>
      3. Критерийлер тексеру субъектілерінің маңыздылығы бойынша – объективті және Қазақстан Республикасының заңдары мен Қазақстан Республикасы Үкіметінің қаулыларын бұзушылықтар бойынша – субъективті критерийлер болып бөлінеді.</w:t>
      </w:r>
      <w:r>
        <w:br/>
      </w:r>
      <w:r>
        <w:rPr>
          <w:rFonts w:ascii="Times New Roman"/>
          <w:b w:val="false"/>
          <w:i w:val="false"/>
          <w:color w:val="000000"/>
          <w:sz w:val="28"/>
        </w:rPr>
        <w:t>
</w:t>
      </w:r>
      <w:r>
        <w:rPr>
          <w:rFonts w:ascii="Times New Roman"/>
          <w:b w:val="false"/>
          <w:i w:val="false"/>
          <w:color w:val="000000"/>
          <w:sz w:val="28"/>
        </w:rPr>
        <w:t>
      4. Жануарлар дүниесін (балықтан және басқа су жануарларынан өзге) қорғау, өсімін молайту және пайдалану саласындағы тексеру субъектілерін бастапқы жатқызу объективті критерийлерді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5. Жануарлар дүниесін (балықтан және басқа су жануарларынан өзге) қорғау, өсімін молайту және пайдалану саласындағы тексеру субъектілерін әртүрлі тәуекел деңгейлеріне содан кейінгі жатқызу субъективті критерийлерді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6. Тексеру субъектілері пайдаланатын жануарлар дүниесі объектілерінің құндылығы мен саны жануарлар дүниесін (балықтан және басқа су жануарларынан өзге) қорғау, өсімін молайту және пайдалану саласындағы тәуекел деңгейін бағалаудың объективті критерийлері болып табылады.</w:t>
      </w:r>
      <w:r>
        <w:br/>
      </w:r>
      <w:r>
        <w:rPr>
          <w:rFonts w:ascii="Times New Roman"/>
          <w:b w:val="false"/>
          <w:i w:val="false"/>
          <w:color w:val="000000"/>
          <w:sz w:val="28"/>
        </w:rPr>
        <w:t>
</w:t>
      </w:r>
      <w:r>
        <w:rPr>
          <w:rFonts w:ascii="Times New Roman"/>
          <w:b w:val="false"/>
          <w:i w:val="false"/>
          <w:color w:val="000000"/>
          <w:sz w:val="28"/>
        </w:rPr>
        <w:t>
      7. Тексеру субъектілері жануарлар дүниесін (балықтан және басқа су жануарларынан өзге) қорғау, өсімін молайту және пайдалану саласындағы тәуекел деңгейін бағалаудың объективті критерийлері ескеріле отырып, мынадай тәуекел топтарына жатады:</w:t>
      </w:r>
      <w:r>
        <w:br/>
      </w:r>
      <w:r>
        <w:rPr>
          <w:rFonts w:ascii="Times New Roman"/>
          <w:b w:val="false"/>
          <w:i w:val="false"/>
          <w:color w:val="000000"/>
          <w:sz w:val="28"/>
        </w:rPr>
        <w:t>
</w:t>
      </w:r>
      <w:r>
        <w:rPr>
          <w:rFonts w:ascii="Times New Roman"/>
          <w:b w:val="false"/>
          <w:i w:val="false"/>
          <w:color w:val="000000"/>
          <w:sz w:val="28"/>
        </w:rPr>
        <w:t>
      1) жоспарлы тексерулерді жүргізу кезеңділігі жылына бір рет қана жоғары дәрежедегі тәуекел тобы – аңшылық ісін пайдаланушылар;</w:t>
      </w:r>
      <w:r>
        <w:br/>
      </w:r>
      <w:r>
        <w:rPr>
          <w:rFonts w:ascii="Times New Roman"/>
          <w:b w:val="false"/>
          <w:i w:val="false"/>
          <w:color w:val="000000"/>
          <w:sz w:val="28"/>
        </w:rPr>
        <w:t>
</w:t>
      </w:r>
      <w:r>
        <w:rPr>
          <w:rFonts w:ascii="Times New Roman"/>
          <w:b w:val="false"/>
          <w:i w:val="false"/>
          <w:color w:val="000000"/>
          <w:sz w:val="28"/>
        </w:rPr>
        <w:t>
      2) жоспарлы тексерулерді жүргізу кезеңділігі үш жылда бір рет қана орташа дәрежедегі тәуекел тобы</w:t>
      </w:r>
      <w:r>
        <w:rPr>
          <w:rFonts w:ascii="Times New Roman"/>
          <w:b/>
          <w:i w:val="false"/>
          <w:color w:val="000000"/>
          <w:sz w:val="28"/>
        </w:rPr>
        <w:t xml:space="preserve"> – </w:t>
      </w:r>
      <w:r>
        <w:rPr>
          <w:rFonts w:ascii="Times New Roman"/>
          <w:b w:val="false"/>
          <w:i w:val="false"/>
          <w:color w:val="000000"/>
          <w:sz w:val="28"/>
        </w:rPr>
        <w:t>жануарлар дүниесі объектілерін қоршауда және жартылай еркін ұстаумен, өсірумен айналысатын жеке және заңды тұлғалар, азаматтарды аңшылық минимумына оқытумен айналысатын ұйымдар;</w:t>
      </w:r>
      <w:r>
        <w:br/>
      </w:r>
      <w:r>
        <w:rPr>
          <w:rFonts w:ascii="Times New Roman"/>
          <w:b w:val="false"/>
          <w:i w:val="false"/>
          <w:color w:val="000000"/>
          <w:sz w:val="28"/>
        </w:rPr>
        <w:t>
</w:t>
      </w:r>
      <w:r>
        <w:rPr>
          <w:rFonts w:ascii="Times New Roman"/>
          <w:b w:val="false"/>
          <w:i w:val="false"/>
          <w:color w:val="000000"/>
          <w:sz w:val="28"/>
        </w:rPr>
        <w:t>
      3) жоспарлы тексерулерді жүргізу кезеңділігі бес жылда бір рет қана болымсыз дәрежедегі тәуекел тобы – зоологиялық коллекциялардың иелері, хайуанаттар бақтары, биологиялық орталықтар.</w:t>
      </w:r>
      <w:r>
        <w:br/>
      </w:r>
      <w:r>
        <w:rPr>
          <w:rFonts w:ascii="Times New Roman"/>
          <w:b w:val="false"/>
          <w:i w:val="false"/>
          <w:color w:val="000000"/>
          <w:sz w:val="28"/>
        </w:rPr>
        <w:t>
</w:t>
      </w:r>
      <w:r>
        <w:rPr>
          <w:rFonts w:ascii="Times New Roman"/>
          <w:b w:val="false"/>
          <w:i w:val="false"/>
          <w:color w:val="000000"/>
          <w:sz w:val="28"/>
        </w:rPr>
        <w:t>
      8. Өрескел, елеулі түрде және болымсыз бұзу деп жіктелетін Қазақстан Республикасының заңдары мен Үкіметінің қаулыларын бұзу субъективті критерийлер болып танылады.</w:t>
      </w:r>
      <w:r>
        <w:br/>
      </w:r>
      <w:r>
        <w:rPr>
          <w:rFonts w:ascii="Times New Roman"/>
          <w:b w:val="false"/>
          <w:i w:val="false"/>
          <w:color w:val="000000"/>
          <w:sz w:val="28"/>
        </w:rPr>
        <w:t>
</w:t>
      </w:r>
      <w:r>
        <w:rPr>
          <w:rFonts w:ascii="Times New Roman"/>
          <w:b w:val="false"/>
          <w:i w:val="false"/>
          <w:color w:val="000000"/>
          <w:sz w:val="28"/>
        </w:rPr>
        <w:t>
9. Өрескел тәртіп бұзуларға мыналар жатады:</w:t>
      </w:r>
      <w:r>
        <w:br/>
      </w:r>
      <w:r>
        <w:rPr>
          <w:rFonts w:ascii="Times New Roman"/>
          <w:b w:val="false"/>
          <w:i w:val="false"/>
          <w:color w:val="000000"/>
          <w:sz w:val="28"/>
        </w:rPr>
        <w:t>
</w:t>
      </w:r>
      <w:r>
        <w:rPr>
          <w:rFonts w:ascii="Times New Roman"/>
          <w:b w:val="false"/>
          <w:i w:val="false"/>
          <w:color w:val="000000"/>
          <w:sz w:val="28"/>
        </w:rPr>
        <w:t>
      1) жануарлар дүниесі объектілерін пайдалану құқығын басқа біреуге заңсыз беру, сондай-ақ жануарлар дүниесіне мемлекеттік меншік құқығын тікелей немесе жасырын нысанда бұзатын басқа да мәмілелер жасау, сол сияқты пайдалануға рұқсат алу талап етілетін қорықтар мен ерекше қорғалатын басқа да табиғи аумақтардағы жануарлар дүниесі объектілерін заңсыз пайдалану;</w:t>
      </w:r>
      <w:r>
        <w:br/>
      </w:r>
      <w:r>
        <w:rPr>
          <w:rFonts w:ascii="Times New Roman"/>
          <w:b w:val="false"/>
          <w:i w:val="false"/>
          <w:color w:val="000000"/>
          <w:sz w:val="28"/>
        </w:rPr>
        <w:t>
</w:t>
      </w:r>
      <w:r>
        <w:rPr>
          <w:rFonts w:ascii="Times New Roman"/>
          <w:b w:val="false"/>
          <w:i w:val="false"/>
          <w:color w:val="000000"/>
          <w:sz w:val="28"/>
        </w:rPr>
        <w:t>
      2) ормандарда өрт қауiпсiздiгi талаптары мен санитариялық ережелердi бұзу;</w:t>
      </w:r>
      <w:r>
        <w:br/>
      </w:r>
      <w:r>
        <w:rPr>
          <w:rFonts w:ascii="Times New Roman"/>
          <w:b w:val="false"/>
          <w:i w:val="false"/>
          <w:color w:val="000000"/>
          <w:sz w:val="28"/>
        </w:rPr>
        <w:t>
</w:t>
      </w:r>
      <w:r>
        <w:rPr>
          <w:rFonts w:ascii="Times New Roman"/>
          <w:b w:val="false"/>
          <w:i w:val="false"/>
          <w:color w:val="000000"/>
          <w:sz w:val="28"/>
        </w:rPr>
        <w:t>
      3) қылмыстық жаза қолданылатын әрекет белгiлерi жоқ аң аулау ережелерiн, сондай-ақ жануарлар дүниесін пайдаланудың басқа да түрлерiн жүзеге асыру ережелерiн бұзу;</w:t>
      </w:r>
      <w:r>
        <w:br/>
      </w:r>
      <w:r>
        <w:rPr>
          <w:rFonts w:ascii="Times New Roman"/>
          <w:b w:val="false"/>
          <w:i w:val="false"/>
          <w:color w:val="000000"/>
          <w:sz w:val="28"/>
        </w:rPr>
        <w:t>
</w:t>
      </w:r>
      <w:r>
        <w:rPr>
          <w:rFonts w:ascii="Times New Roman"/>
          <w:b w:val="false"/>
          <w:i w:val="false"/>
          <w:color w:val="000000"/>
          <w:sz w:val="28"/>
        </w:rPr>
        <w:t>
      4) жарылғыш құрылғыларды, авиа-, авто-, мотокөлік құралдарын, оның ішінде қарда жүретін техниканы қолданып заңсыз аң аулау, сондай-ақ әкімшілік жаза қолданылғаннан кейін бір жыл ішінде қайталап жасалған аң аулау ережелерін бұзу;</w:t>
      </w:r>
      <w:r>
        <w:br/>
      </w:r>
      <w:r>
        <w:rPr>
          <w:rFonts w:ascii="Times New Roman"/>
          <w:b w:val="false"/>
          <w:i w:val="false"/>
          <w:color w:val="000000"/>
          <w:sz w:val="28"/>
        </w:rPr>
        <w:t>
</w:t>
      </w:r>
      <w:r>
        <w:rPr>
          <w:rFonts w:ascii="Times New Roman"/>
          <w:b w:val="false"/>
          <w:i w:val="false"/>
          <w:color w:val="000000"/>
          <w:sz w:val="28"/>
        </w:rPr>
        <w:t>
      5) мемлекеттiк инспекциялар мен мемлекеттiк тексеру және қадағалау органдарының лауазымды адамдарына өз құзыретiне сәйкес қызметтiк мiндеттерiн орындауына қызмет туралы, кiрiстер туралы, сақтандыру жарналарын есептеу және төлеу туралы қажеттi құжаттарды, материалдарды, ақпаратты, атом энергиясын пайдалану туралы статистикалық және басқа мәлiметтердi беруден бас тарту арқылы, уәкiлеттi органның қаулысы бойынша ревизия, тексеру, түгендеу, сараптама және заңдармен көзделген басқа да әрекеттердi жүргiзуге жiберуден бас тарту арқылы кедергi келтiру немесе оларды жүзеге асыруға өзге де кедергiлер келтiру не жалған ақпарат беру;</w:t>
      </w:r>
      <w:r>
        <w:br/>
      </w:r>
      <w:r>
        <w:rPr>
          <w:rFonts w:ascii="Times New Roman"/>
          <w:b w:val="false"/>
          <w:i w:val="false"/>
          <w:color w:val="000000"/>
          <w:sz w:val="28"/>
        </w:rPr>
        <w:t>
</w:t>
      </w:r>
      <w:r>
        <w:rPr>
          <w:rFonts w:ascii="Times New Roman"/>
          <w:b w:val="false"/>
          <w:i w:val="false"/>
          <w:color w:val="000000"/>
          <w:sz w:val="28"/>
        </w:rPr>
        <w:t>
      6) мемлекеттiк тексеру мен қадағалау органдары (лауазымды тұлғалар), мемлекеттік органдардың лауазымды адамдары өз құзыретi шегiнде берген заңды талаптарын немесе нұсқауларды, ұсынымдарын, қаулыларды орындамау немесе тиiсiнше орындамау.</w:t>
      </w:r>
      <w:r>
        <w:br/>
      </w:r>
      <w:r>
        <w:rPr>
          <w:rFonts w:ascii="Times New Roman"/>
          <w:b w:val="false"/>
          <w:i w:val="false"/>
          <w:color w:val="000000"/>
          <w:sz w:val="28"/>
        </w:rPr>
        <w:t>
</w:t>
      </w:r>
      <w:r>
        <w:rPr>
          <w:rFonts w:ascii="Times New Roman"/>
          <w:b w:val="false"/>
          <w:i w:val="false"/>
          <w:color w:val="000000"/>
          <w:sz w:val="28"/>
        </w:rPr>
        <w:t>
      10. Елеулі түрде тәртіп бұзуларға мыналар жатады:</w:t>
      </w:r>
      <w:r>
        <w:br/>
      </w:r>
      <w:r>
        <w:rPr>
          <w:rFonts w:ascii="Times New Roman"/>
          <w:b w:val="false"/>
          <w:i w:val="false"/>
          <w:color w:val="000000"/>
          <w:sz w:val="28"/>
        </w:rPr>
        <w:t>
</w:t>
      </w:r>
      <w:r>
        <w:rPr>
          <w:rFonts w:ascii="Times New Roman"/>
          <w:b w:val="false"/>
          <w:i w:val="false"/>
          <w:color w:val="000000"/>
          <w:sz w:val="28"/>
        </w:rPr>
        <w:t>
      1) сақтау, пайдалану немесе тасымалдау кезiнде улы химикаттармен, тыңайтқыштармен, өсiмдiктердiң өсуiн күшейтетiн дәрiлермен және өзге де қауiптi химиялық, биологиялық және радиоактивтi заттармен жұмыс iстеу ережелерiн бұзу салдарынан шаруашылық немесе өзге де қызметтiң зиянды өнiмдерiмен жердi уландыру, ластау немесе өзге де бүлдiру, сол сияқты бактериялық-паразиттiк немесе ерекше зиянды организмдермен, бiрақ адамның денсаулығына немесе қоршаған ортаға зиян тигiзуге әкеп соқпаған ластау;</w:t>
      </w:r>
      <w:r>
        <w:br/>
      </w:r>
      <w:r>
        <w:rPr>
          <w:rFonts w:ascii="Times New Roman"/>
          <w:b w:val="false"/>
          <w:i w:val="false"/>
          <w:color w:val="000000"/>
          <w:sz w:val="28"/>
        </w:rPr>
        <w:t>
</w:t>
      </w:r>
      <w:r>
        <w:rPr>
          <w:rFonts w:ascii="Times New Roman"/>
          <w:b w:val="false"/>
          <w:i w:val="false"/>
          <w:color w:val="000000"/>
          <w:sz w:val="28"/>
        </w:rPr>
        <w:t>
      2) Қазақстан Республикасы Әкімшілік құқық бұзушылық туралы кодексінің </w:t>
      </w:r>
      <w:r>
        <w:rPr>
          <w:rFonts w:ascii="Times New Roman"/>
          <w:b w:val="false"/>
          <w:i w:val="false"/>
          <w:color w:val="000000"/>
          <w:sz w:val="28"/>
        </w:rPr>
        <w:t>317-1-бабында</w:t>
      </w:r>
      <w:r>
        <w:rPr>
          <w:rFonts w:ascii="Times New Roman"/>
          <w:b w:val="false"/>
          <w:i w:val="false"/>
          <w:color w:val="000000"/>
          <w:sz w:val="28"/>
        </w:rPr>
        <w:t xml:space="preserve"> көзделген жағдайларды қоспағанда, өсімдік қорғау құралдарын, олардың өсуiн жылдамдататын заттарды, минералдық тыңайтқыштарды және қоршаған ортаны ластауға не жануарлар дүниесiне залал келтiруге соқтырған немесе соқтыруы мүмкiн басқа да препараттарды тасымалдау, сақтау және қолдану ережелерiн бұзу;</w:t>
      </w:r>
      <w:r>
        <w:br/>
      </w:r>
      <w:r>
        <w:rPr>
          <w:rFonts w:ascii="Times New Roman"/>
          <w:b w:val="false"/>
          <w:i w:val="false"/>
          <w:color w:val="000000"/>
          <w:sz w:val="28"/>
        </w:rPr>
        <w:t>
</w:t>
      </w:r>
      <w:r>
        <w:rPr>
          <w:rFonts w:ascii="Times New Roman"/>
          <w:b w:val="false"/>
          <w:i w:val="false"/>
          <w:color w:val="000000"/>
          <w:sz w:val="28"/>
        </w:rPr>
        <w:t>
      3) өсiмдiктер өсетiн жерлер мен жануарлардың тiршiлiк ортасын қорғау ережелерiн, жануарлардың өсiп-өну жағдайларын, орын ауыстыру жолдары мен шоғырланатын орындарын, зоологиялық және ботаникалық коллекцияларды жасау, сақтау, есепке алу мен пайдалану ережелерiн бұзу, сол сияқты жануарларды заңсыз қоныс аударту, жерсiндiру, керi жерсiндiру мен шағылыстыру;</w:t>
      </w:r>
      <w:r>
        <w:br/>
      </w:r>
      <w:r>
        <w:rPr>
          <w:rFonts w:ascii="Times New Roman"/>
          <w:b w:val="false"/>
          <w:i w:val="false"/>
          <w:color w:val="000000"/>
          <w:sz w:val="28"/>
        </w:rPr>
        <w:t>
</w:t>
      </w:r>
      <w:r>
        <w:rPr>
          <w:rFonts w:ascii="Times New Roman"/>
          <w:b w:val="false"/>
          <w:i w:val="false"/>
          <w:color w:val="000000"/>
          <w:sz w:val="28"/>
        </w:rPr>
        <w:t>
      4) Қазақстан Республикасы Әкімшілік құқық бұзушылық туралы кодексінің </w:t>
      </w:r>
      <w:r>
        <w:rPr>
          <w:rFonts w:ascii="Times New Roman"/>
          <w:b w:val="false"/>
          <w:i w:val="false"/>
          <w:color w:val="000000"/>
          <w:sz w:val="28"/>
        </w:rPr>
        <w:t>317-1-бабында</w:t>
      </w:r>
      <w:r>
        <w:rPr>
          <w:rFonts w:ascii="Times New Roman"/>
          <w:b w:val="false"/>
          <w:i w:val="false"/>
          <w:color w:val="000000"/>
          <w:sz w:val="28"/>
        </w:rPr>
        <w:t xml:space="preserve"> көзделген жағдайларды қоспағанда, елдi мекендердi, кәсiпорындарды және басқа да объектiлердi орналастыру, жобалау мен салу, өндiрiс процестерiн жүзеге асыру және көлiк құралдарын пайдалану, өсiмдiк қорғау құралдарын, минералдық тыңайтқыштарды және басқа да препараттарды қолдану кезiнде жануарлар мен өсiмдiктердi қорғау ережелерiн бұзу.</w:t>
      </w:r>
      <w:r>
        <w:br/>
      </w:r>
      <w:r>
        <w:rPr>
          <w:rFonts w:ascii="Times New Roman"/>
          <w:b w:val="false"/>
          <w:i w:val="false"/>
          <w:color w:val="000000"/>
          <w:sz w:val="28"/>
        </w:rPr>
        <w:t>
</w:t>
      </w:r>
      <w:r>
        <w:rPr>
          <w:rFonts w:ascii="Times New Roman"/>
          <w:b w:val="false"/>
          <w:i w:val="false"/>
          <w:color w:val="000000"/>
          <w:sz w:val="28"/>
        </w:rPr>
        <w:t>
      11. Болымсыз тәртіп бұзуға мыналар жатады:</w:t>
      </w:r>
      <w:r>
        <w:br/>
      </w:r>
      <w:r>
        <w:rPr>
          <w:rFonts w:ascii="Times New Roman"/>
          <w:b w:val="false"/>
          <w:i w:val="false"/>
          <w:color w:val="000000"/>
          <w:sz w:val="28"/>
        </w:rPr>
        <w:t>
</w:t>
      </w:r>
      <w:r>
        <w:rPr>
          <w:rFonts w:ascii="Times New Roman"/>
          <w:b w:val="false"/>
          <w:i w:val="false"/>
          <w:color w:val="000000"/>
          <w:sz w:val="28"/>
        </w:rPr>
        <w:t>
      1) аңшылық алқаптарды бекітіп беру, пайдалану және қорғау тәртібін бұзу.</w:t>
      </w:r>
      <w:r>
        <w:br/>
      </w:r>
      <w:r>
        <w:rPr>
          <w:rFonts w:ascii="Times New Roman"/>
          <w:b w:val="false"/>
          <w:i w:val="false"/>
          <w:color w:val="000000"/>
          <w:sz w:val="28"/>
        </w:rPr>
        <w:t>
</w:t>
      </w:r>
      <w:r>
        <w:rPr>
          <w:rFonts w:ascii="Times New Roman"/>
          <w:b w:val="false"/>
          <w:i w:val="false"/>
          <w:color w:val="000000"/>
          <w:sz w:val="28"/>
        </w:rPr>
        <w:t>
      12. Тәуекелдерді анықтау үшін мәліметтер ретінде тексеру субъектілері туралы бір жылға жинақталған деректер, оның ішінде жоспардан тыс тексерулердің нәтижелері бойынша алынған деректер де пайдаланылады.</w:t>
      </w:r>
      <w:r>
        <w:br/>
      </w:r>
      <w:r>
        <w:rPr>
          <w:rFonts w:ascii="Times New Roman"/>
          <w:b w:val="false"/>
          <w:i w:val="false"/>
          <w:color w:val="000000"/>
          <w:sz w:val="28"/>
        </w:rPr>
        <w:t>
</w:t>
      </w:r>
      <w:r>
        <w:rPr>
          <w:rFonts w:ascii="Times New Roman"/>
          <w:b w:val="false"/>
          <w:i w:val="false"/>
          <w:color w:val="000000"/>
          <w:sz w:val="28"/>
        </w:rPr>
        <w:t>
      13. Тексеру субъектісі жол берген өрескел бұзу 20 балға, елеулі түрде бұзу 10 балға және болымсыз бұзу 5 балға бағаланады.</w:t>
      </w:r>
      <w:r>
        <w:br/>
      </w:r>
      <w:r>
        <w:rPr>
          <w:rFonts w:ascii="Times New Roman"/>
          <w:b w:val="false"/>
          <w:i w:val="false"/>
          <w:color w:val="000000"/>
          <w:sz w:val="28"/>
        </w:rPr>
        <w:t>
</w:t>
      </w:r>
      <w:r>
        <w:rPr>
          <w:rFonts w:ascii="Times New Roman"/>
          <w:b w:val="false"/>
          <w:i w:val="false"/>
          <w:color w:val="000000"/>
          <w:sz w:val="28"/>
        </w:rPr>
        <w:t>
      14. Тәртіп бұзудың ауырлығын ескере отырып тексеру субъектісі мынадай тәртіппен белгілі бір тәуекел дәрежесіне айқындалады:</w:t>
      </w:r>
      <w:r>
        <w:br/>
      </w:r>
      <w:r>
        <w:rPr>
          <w:rFonts w:ascii="Times New Roman"/>
          <w:b w:val="false"/>
          <w:i w:val="false"/>
          <w:color w:val="000000"/>
          <w:sz w:val="28"/>
        </w:rPr>
        <w:t>
</w:t>
      </w:r>
      <w:r>
        <w:rPr>
          <w:rFonts w:ascii="Times New Roman"/>
          <w:b w:val="false"/>
          <w:i w:val="false"/>
          <w:color w:val="000000"/>
          <w:sz w:val="28"/>
        </w:rPr>
        <w:t>
      1) 20 және одан да көп балл жинаған тексеру субъектілері жоғары дәрежедегі тәуекел тобына ауыстырылады;</w:t>
      </w:r>
      <w:r>
        <w:br/>
      </w:r>
      <w:r>
        <w:rPr>
          <w:rFonts w:ascii="Times New Roman"/>
          <w:b w:val="false"/>
          <w:i w:val="false"/>
          <w:color w:val="000000"/>
          <w:sz w:val="28"/>
        </w:rPr>
        <w:t>
</w:t>
      </w:r>
      <w:r>
        <w:rPr>
          <w:rFonts w:ascii="Times New Roman"/>
          <w:b w:val="false"/>
          <w:i w:val="false"/>
          <w:color w:val="000000"/>
          <w:sz w:val="28"/>
        </w:rPr>
        <w:t>
      2) 10 балдан 15 балға дейін жинаған тексеру субъектілері орташа дәрежедегі топқа ауыстырылады;</w:t>
      </w:r>
      <w:r>
        <w:br/>
      </w:r>
      <w:r>
        <w:rPr>
          <w:rFonts w:ascii="Times New Roman"/>
          <w:b w:val="false"/>
          <w:i w:val="false"/>
          <w:color w:val="000000"/>
          <w:sz w:val="28"/>
        </w:rPr>
        <w:t>
</w:t>
      </w:r>
      <w:r>
        <w:rPr>
          <w:rFonts w:ascii="Times New Roman"/>
          <w:b w:val="false"/>
          <w:i w:val="false"/>
          <w:color w:val="000000"/>
          <w:sz w:val="28"/>
        </w:rPr>
        <w:t>
      3) 5 балл жинаған тексеру субъектілері болымсыз дәрежедегі топқа ауыстырылады.</w:t>
      </w:r>
      <w:r>
        <w:br/>
      </w:r>
      <w:r>
        <w:rPr>
          <w:rFonts w:ascii="Times New Roman"/>
          <w:b w:val="false"/>
          <w:i w:val="false"/>
          <w:color w:val="000000"/>
          <w:sz w:val="28"/>
        </w:rPr>
        <w:t>
      Бастапқыда жоғары дәрежедегі тәуекел тобына жатқызылған тексеру субъектілері белгіленген талаптарға жол бермеген бұзұлған жағдайда тәуекел деңгейі орташа топқа ауыстырылады.</w:t>
      </w:r>
      <w:r>
        <w:br/>
      </w:r>
      <w:r>
        <w:rPr>
          <w:rFonts w:ascii="Times New Roman"/>
          <w:b w:val="false"/>
          <w:i w:val="false"/>
          <w:color w:val="000000"/>
          <w:sz w:val="28"/>
        </w:rPr>
        <w:t>
</w:t>
      </w:r>
      <w:r>
        <w:rPr>
          <w:rFonts w:ascii="Times New Roman"/>
          <w:b w:val="false"/>
          <w:i w:val="false"/>
          <w:color w:val="000000"/>
          <w:sz w:val="28"/>
        </w:rPr>
        <w:t>
      15. Бір тәуекел дәрежесі ішіндегі тексеру субъектілерін тексеруді жоспарлаудың бірінші кезектілігі үшін:</w:t>
      </w:r>
      <w:r>
        <w:br/>
      </w:r>
      <w:r>
        <w:rPr>
          <w:rFonts w:ascii="Times New Roman"/>
          <w:b w:val="false"/>
          <w:i w:val="false"/>
          <w:color w:val="000000"/>
          <w:sz w:val="28"/>
        </w:rPr>
        <w:t>
</w:t>
      </w:r>
      <w:r>
        <w:rPr>
          <w:rFonts w:ascii="Times New Roman"/>
          <w:b w:val="false"/>
          <w:i w:val="false"/>
          <w:color w:val="000000"/>
          <w:sz w:val="28"/>
        </w:rPr>
        <w:t>
      1) тексерілмеген кезеңнің барынша ұзақ болуы;</w:t>
      </w:r>
      <w:r>
        <w:br/>
      </w:r>
      <w:r>
        <w:rPr>
          <w:rFonts w:ascii="Times New Roman"/>
          <w:b w:val="false"/>
          <w:i w:val="false"/>
          <w:color w:val="000000"/>
          <w:sz w:val="28"/>
        </w:rPr>
        <w:t>
</w:t>
      </w:r>
      <w:r>
        <w:rPr>
          <w:rFonts w:ascii="Times New Roman"/>
          <w:b w:val="false"/>
          <w:i w:val="false"/>
          <w:color w:val="000000"/>
          <w:sz w:val="28"/>
        </w:rPr>
        <w:t>
      2) жануарлар дүниесі объектілері санының қысқаруы;</w:t>
      </w:r>
      <w:r>
        <w:br/>
      </w:r>
      <w:r>
        <w:rPr>
          <w:rFonts w:ascii="Times New Roman"/>
          <w:b w:val="false"/>
          <w:i w:val="false"/>
          <w:color w:val="000000"/>
          <w:sz w:val="28"/>
        </w:rPr>
        <w:t>
</w:t>
      </w:r>
      <w:r>
        <w:rPr>
          <w:rFonts w:ascii="Times New Roman"/>
          <w:b w:val="false"/>
          <w:i w:val="false"/>
          <w:color w:val="000000"/>
          <w:sz w:val="28"/>
        </w:rPr>
        <w:t>
      3) осы аумақта браконьерлік фактілерінің көбеюі негіз болып табылады.</w:t>
      </w:r>
    </w:p>
    <w:bookmarkEnd w:id="3"/>
    <w:bookmarkStart w:name="z13"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Ауыл шаруашылығы министрінің м.а.</w:t>
      </w:r>
      <w:r>
        <w:br/>
      </w:r>
      <w:r>
        <w:rPr>
          <w:rFonts w:ascii="Times New Roman"/>
          <w:b w:val="false"/>
          <w:i w:val="false"/>
          <w:color w:val="000000"/>
          <w:sz w:val="28"/>
        </w:rPr>
        <w:t xml:space="preserve">
2011 жылғы 5 тамыздағы     </w:t>
      </w:r>
      <w:r>
        <w:br/>
      </w:r>
      <w:r>
        <w:rPr>
          <w:rFonts w:ascii="Times New Roman"/>
          <w:b w:val="false"/>
          <w:i w:val="false"/>
          <w:color w:val="000000"/>
          <w:sz w:val="28"/>
        </w:rPr>
        <w:t xml:space="preserve">
№ 25-03-02/459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сауда  </w:t>
      </w:r>
      <w:r>
        <w:br/>
      </w:r>
      <w:r>
        <w:rPr>
          <w:rFonts w:ascii="Times New Roman"/>
          <w:b w:val="false"/>
          <w:i w:val="false"/>
          <w:color w:val="000000"/>
          <w:sz w:val="28"/>
        </w:rPr>
        <w:t xml:space="preserve">
министрінің м.а.       </w:t>
      </w:r>
      <w:r>
        <w:br/>
      </w:r>
      <w:r>
        <w:rPr>
          <w:rFonts w:ascii="Times New Roman"/>
          <w:b w:val="false"/>
          <w:i w:val="false"/>
          <w:color w:val="000000"/>
          <w:sz w:val="28"/>
        </w:rPr>
        <w:t xml:space="preserve">
2011 жылғы 12 тамыздағы    </w:t>
      </w:r>
      <w:r>
        <w:br/>
      </w:r>
      <w:r>
        <w:rPr>
          <w:rFonts w:ascii="Times New Roman"/>
          <w:b w:val="false"/>
          <w:i w:val="false"/>
          <w:color w:val="000000"/>
          <w:sz w:val="28"/>
        </w:rPr>
        <w:t xml:space="preserve">
№ 238 бірлескен бұйрығына   </w:t>
      </w:r>
      <w:r>
        <w:br/>
      </w:r>
      <w:r>
        <w:rPr>
          <w:rFonts w:ascii="Times New Roman"/>
          <w:b w:val="false"/>
          <w:i w:val="false"/>
          <w:color w:val="000000"/>
          <w:sz w:val="28"/>
        </w:rPr>
        <w:t xml:space="preserve">
2-қосымша          </w:t>
      </w:r>
      <w:r>
        <w:br/>
      </w:r>
      <w:r>
        <w:rPr>
          <w:rFonts w:ascii="Times New Roman"/>
          <w:b w:val="false"/>
          <w:i w:val="false"/>
          <w:color w:val="000000"/>
          <w:sz w:val="28"/>
        </w:rPr>
        <w:t>
нысан</w:t>
      </w:r>
    </w:p>
    <w:bookmarkEnd w:id="4"/>
    <w:bookmarkStart w:name="z53" w:id="5"/>
    <w:p>
      <w:pPr>
        <w:spacing w:after="0"/>
        <w:ind w:left="0"/>
        <w:jc w:val="left"/>
      </w:pPr>
      <w:r>
        <w:rPr>
          <w:rFonts w:ascii="Times New Roman"/>
          <w:b/>
          <w:i w:val="false"/>
          <w:color w:val="000000"/>
        </w:rPr>
        <w:t xml:space="preserve"> 
Жануарлар дүниесін (балықтан және басқа су жануарларынан өзге) қорғау, өсімін молайту және пайдалану саласындағы жеке кәсіпкерлік бойынша тексеру парағы</w:t>
      </w:r>
    </w:p>
    <w:bookmarkEnd w:id="5"/>
    <w:p>
      <w:pPr>
        <w:spacing w:after="0"/>
        <w:ind w:left="0"/>
        <w:jc w:val="both"/>
      </w:pPr>
      <w:r>
        <w:rPr>
          <w:rFonts w:ascii="Times New Roman"/>
          <w:b/>
          <w:i w:val="false"/>
          <w:color w:val="000000"/>
          <w:sz w:val="28"/>
        </w:rPr>
        <w:t>__________</w:t>
      </w:r>
      <w:r>
        <w:rPr>
          <w:rFonts w:ascii="Times New Roman"/>
          <w:b w:val="false"/>
          <w:i w:val="false"/>
          <w:color w:val="000000"/>
          <w:sz w:val="28"/>
        </w:rPr>
        <w:t>                                      __________________</w:t>
      </w:r>
      <w:r>
        <w:br/>
      </w:r>
      <w:r>
        <w:rPr>
          <w:rFonts w:ascii="Times New Roman"/>
          <w:b w:val="false"/>
          <w:i w:val="false"/>
          <w:color w:val="000000"/>
          <w:sz w:val="28"/>
        </w:rPr>
        <w:t>
 (күні)                                         (толтырылған жер)</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(тексеруді жүзеге асыратын лауазымдық тұлғаның Т.А.Ж.)</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тұлғаның атауы немесе тексеру субъектісінің субъектінің                                  Т.А.Ж.)</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(заңды мекен-жайы)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5193"/>
        <w:gridCol w:w="1913"/>
        <w:gridCol w:w="1973"/>
        <w:gridCol w:w="14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Талаптар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Мәселенің</w:t>
            </w:r>
            <w:r>
              <w:br/>
            </w:r>
            <w:r>
              <w:rPr>
                <w:rFonts w:ascii="Times New Roman"/>
                <w:b w:val="false"/>
                <w:i w:val="false"/>
                <w:color w:val="000000"/>
                <w:sz w:val="20"/>
              </w:rPr>
              <w:t>
</w:t>
            </w:r>
            <w:r>
              <w:rPr>
                <w:rFonts w:ascii="Times New Roman"/>
                <w:b w:val="false"/>
                <w:i w:val="false"/>
                <w:color w:val="000000"/>
                <w:sz w:val="20"/>
              </w:rPr>
              <w:t>құзыреті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Иә/Жок/</w:t>
            </w:r>
            <w:r>
              <w:br/>
            </w:r>
            <w:r>
              <w:rPr>
                <w:rFonts w:ascii="Times New Roman"/>
                <w:b w:val="false"/>
                <w:i w:val="false"/>
                <w:color w:val="000000"/>
                <w:sz w:val="20"/>
              </w:rPr>
              <w:t>
</w:t>
            </w:r>
            <w:r>
              <w:rPr>
                <w:rFonts w:ascii="Times New Roman"/>
                <w:b w:val="false"/>
                <w:i w:val="false"/>
                <w:color w:val="000000"/>
                <w:sz w:val="20"/>
              </w:rPr>
              <w:t>Қажет емес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орман өрттерiнiң алдын алу, оларды дер кезiнде байқау және жою жөнiнде iс-шаралар ұйымдастырған және жүргiзген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Қазақстан Республикасының орман заңдары, Қазақстан Республикасының жануарлар дүниесiн қорғау, молайту мен пайдалану және ерекше қорғалатын табиғи аумақтар туралы заңдарды бұзу фактiлерi жөнiндегi ақпаратты, талап-арыздарды және өзге де материалдарды мемлекеттiк органдарға және құқық қорғау органдарына, сотқа жiбереді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биотехникалық iс-шаралар жүргiзеді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мемлекеттiк орман қopы аумағында аң және балық аулау ережелерiнiң сақталуын қамтамасыз еткен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мемлекеттiк орман қорының өздерiне орман пайдалану үшiн бөлiнiп берiлген учаскелерiнде өрт қауiпсiздiгi ережелерiн сақтайды, өртке қарсы iс-шараларды жүргiзеді, ал орман өртi пайда болған жағдайда оны сөндiрудi қамтамасыз етеді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ұзақ мерзiмдi орман пайдалану кезiнде мемлекеттiк орман иеленушiлермен келiсе отырып өртке қарсы iс-шаралар жоспарын әзiрлейді және бекiтеді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субъектісінде мемлекеттiк орман қоры аумағында өздерi мәдени-сауықтыру, рекреациялық, туристiк, спорттық және басқа да iс-шаралар мен жұмыстарды өткiзетiн жерлерде өрт сөндiретiн құралдар бар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мемлекеттiк орман қорының орман пайдалану үшiн бөлiнген учаскелерiнде заңсыз ағаш кесуге және Қазақстан Республикасының орман заңдарын, Қазақстан Республикасының жануарлар дүниесiн қорғау, молайту мен пайдалану туралы және ерекше қорғалатын табиғи аумақтар туралы заңдарын өзге де бұзушылықтарға жол бермейді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ЖТ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мемлекеттiк орман қоры учаскелерiнде жабайы жемiстер, жаңғақтар, саңырауқұлақтар, жидектер, дәрiлiк өсiмдiктер және техникалық шикiзат дайындау мен жинауды, марал шаруашылығын, аң шаруашылығын, ара ұялары мен омарталар орналастыруды, бау-бақша және өзге де ауыл шаруашылығы дақылдарын өсiруді орманға зиян келтiрiлмей жүзеге асырады.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 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мемлекеттiк орман қоры учаскелерiн аңшылық шаруашылығының қажетiне пайдалануды орманға нұқсан келтірмей және жабайы жануарлар үшін жайлы мекендеу ортасын сақтай отырып жүзеге асырады.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субъектісінде аң аулайтын алқаптарды бекітіп беру туралы құжаттар бар (облыстық атқарушы органның шешімі, аңшылық шаруашылығын жүргізу шарты)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шаруашылықiшiлiк аңшылық iсiн ұйымдастыруды жүргізген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субъектісінде аумақтық уәкiлеттi органмен келiсілген Аңшылық шаруашылығын жүргізу жоспары бар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аңшылық шаруашылығын жүргiзу жоспарын 100 % орындаған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жануарлар объектiлерiн есепке алуды ұйымдастырады және өткізеді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субъектісінде жануарлар дүниесi объектiлерiнiң өндiрiстiк мониторингi бойынша талдамалық анықтама бар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субъектісінде Уәкiлеттi органның аумақтық органына берген жылдық есеп бар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жануарлардың мекендеу ортасын қорғау, көбею жағдайларын, қоныс аудару жолдары мен шоғырлану орындарын ұйымдастырған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субъектісінде дамылдау аймақтары мен күндері бар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жергiлiктi халық арасында жануарлар мен өсімдіктер дүниесiне жаңашырлықпен қарау идеяларын насихаттайды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табиғи апаттар кезiнде және басқа да себептер салдарынан ауруға, өлiм-жiтiм қауiптерi жағдайында жануарларға көмек көрсетеді.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субъектісінде міндетті іс-шараларды қамтитын Iшкi тәртiп ережесi бар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қорықшылық қызметті аңшылық шаруашылығының санатына сәйкес жасақтаған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жабайы жануарларды қосымша қоректендiріп отырады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жасанды суаттар құру жұмыстарын жүргізеді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қорғаныштық өсiмдiктер отырғызады және жасанды ұялар салады.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жыртқыш жануарлардың санын реттеу бойынша іс-шаралар жүргізеді.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шартқа сәйкес iлме тақталар, трафареттер, плакаттар, аншлагтарды орнатады.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аң аулайтын алқаптарды бекітіп беру жөніндегі конкурсқа қатысу кезінде пайдаланушы мәлімдеген міндеттемелерді орындайды.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субъектісінің кәсіпшілік аң аулауды жүзеге асыруда аңшылық шаруашылығы ұйымымен жасалған шарты бар.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субъектісінің кәсiпшiлiк журналы бар (кәсіпшілік аң аулау үшін).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субъектісінің кәсiпшiлiк журналы күн сайын аң аулау аяқталғаннан кейін толтырылады.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субъектісінің кәсіпшілік аң аулау кезінде аңшылық шаруашылығы ұйымы берген жолдамасы бар.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субъектісінің иттермен және қыран құстармен аң аулау кезінде (кәсіпшілік аң аулау) - оларды тiркеу туралы құжаттары бар.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 ЖТ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субъектісінің уәкілетті органның аумақтық органында жыл сайын тіркелген аңшылық минимумы бойынша емтихан тапсырғаны және Қазақстан Республикасының салық заңнамасы белгілеген аң аулау құқығына рұқсат берiлгенi үшiн мемлекеттiк бажды төлегені туралы белгi қойылған аңшылық куәлігі бар (кәсіпшілік аң аулау кезінде).</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субъектісінде кәсіпшілік кезінде аңшылық атыс қаруын қолданып аң аулағанда - Қазақстан Республикасы iшкi iстер органдарының аңшылық атыс қаруын сақтау және алып жүру құқығына берген рұқсаты бар.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субъектісінде жануарларды интродукциялауға және будандастыруға биологиялық негіздеме және мемлекеттік экологиялық сараптаманың оң қорытындысы бар.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 ЖТ, 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субъектісінде жануарлардың сатып алыну оларды иемдену заңдылығын растайтын шынайы фактілер, құжаттар бар (зоологиялық коллекцияның мазмұны)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 ЖТ, 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 субъектісі белгіленген тәртіппен тіркелген зоологиялық коллекцияларды және оның жекелеген экспонаттарын Қазақстан Республикасынан тысқары жерлерге әкетуді және оның аумағына әкелуді тиісті уәкілетті органның рұқсаты негізінде жүзеге асырады.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 ЖТ, АП</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АП –   аңшылық ісін пайдаланушылар</w:t>
      </w:r>
      <w:r>
        <w:br/>
      </w:r>
      <w:r>
        <w:rPr>
          <w:rFonts w:ascii="Times New Roman"/>
          <w:b w:val="false"/>
          <w:i w:val="false"/>
          <w:color w:val="000000"/>
          <w:sz w:val="28"/>
        </w:rPr>
        <w:t>
      ЖТ –   жануарлар дүниесі объектілерін қоршауда және жартылай</w:t>
      </w:r>
      <w:r>
        <w:br/>
      </w:r>
      <w:r>
        <w:rPr>
          <w:rFonts w:ascii="Times New Roman"/>
          <w:b w:val="false"/>
          <w:i w:val="false"/>
          <w:color w:val="000000"/>
          <w:sz w:val="28"/>
        </w:rPr>
        <w:t>
             ерікті жағдайда бағып-күтумен, өсірумен айналысатын жеке</w:t>
      </w:r>
      <w:r>
        <w:br/>
      </w:r>
      <w:r>
        <w:rPr>
          <w:rFonts w:ascii="Times New Roman"/>
          <w:b w:val="false"/>
          <w:i w:val="false"/>
          <w:color w:val="000000"/>
          <w:sz w:val="28"/>
        </w:rPr>
        <w:t>
             және заңды тұлғалар</w:t>
      </w:r>
      <w:r>
        <w:br/>
      </w:r>
      <w:r>
        <w:rPr>
          <w:rFonts w:ascii="Times New Roman"/>
          <w:b w:val="false"/>
          <w:i w:val="false"/>
          <w:color w:val="000000"/>
          <w:sz w:val="28"/>
        </w:rPr>
        <w:t>
      ЗОО –  зоологиялық коллекциялардың иелері, хайуанаттар бақтары,</w:t>
      </w:r>
      <w:r>
        <w:br/>
      </w:r>
      <w:r>
        <w:rPr>
          <w:rFonts w:ascii="Times New Roman"/>
          <w:b w:val="false"/>
          <w:i w:val="false"/>
          <w:color w:val="000000"/>
          <w:sz w:val="28"/>
        </w:rPr>
        <w:t>
             биологиялық орталықтар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