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f5f9" w14:textId="f5df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міндетін атқарушының 2010 жылғы 24 тамыздағы № 230 "Құрылыс және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2 тамыздағы № 212 Бұйрығы. Қазақстан Республикасының Әділет министрлігінде 2011 жылы 5 қыркүйекте № 7162 тіркелді. Күші жойылды - Қазақстан Республикасы Статистика агенттігі төрағасының 2013 жылғы 12 тамыздағы № 189 бұйрығымен.</w:t>
      </w:r>
    </w:p>
    <w:p>
      <w:pPr>
        <w:spacing w:after="0"/>
        <w:ind w:left="0"/>
        <w:jc w:val="both"/>
      </w:pPr>
      <w:r>
        <w:rPr>
          <w:rFonts w:ascii="Times New Roman"/>
          <w:b w:val="false"/>
          <w:i w:val="false"/>
          <w:color w:val="ff0000"/>
          <w:sz w:val="28"/>
        </w:rPr>
        <w:t xml:space="preserve">
      Ескерту. Күші жойылды - ҚР Статистика агенттігі төрағасының 12.08.2013 </w:t>
      </w:r>
      <w:r>
        <w:rPr>
          <w:rFonts w:ascii="Times New Roman"/>
          <w:b w:val="false"/>
          <w:i w:val="false"/>
          <w:color w:val="ff0000"/>
          <w:sz w:val="28"/>
        </w:rPr>
        <w:t>№ 189</w:t>
      </w:r>
      <w:r>
        <w:rPr>
          <w:rFonts w:ascii="Times New Roman"/>
          <w:b w:val="false"/>
          <w:i w:val="false"/>
          <w:color w:val="ff0000"/>
          <w:sz w:val="28"/>
        </w:rPr>
        <w:t xml:space="preserve"> бұйрығымен (01.01.2014 бастап қолданысқа енгізіледі).</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2012.01.01 бастап қолданысқа енгізіледі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статистиканы оңтайландыру және жалпымемлекеттік статистикалық байқаудың статистикалық көрсеткіштерінің қосарлануын болдырмау мақсатында, сонымен қатар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"Құрылыс және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6486 тіркелген, "Егемен Қазақстан" 2011 жылғы 23 сәуірдегі № 164-165 (26567), 2011 жылғы 26 сәуірдегі № 166-169 (26571) газетінде жарияланған) мынадай өзгерiстер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редакцияда жазылсын.</w:t>
      </w:r>
    </w:p>
    <w:bookmarkStart w:name="z4" w:id="2"/>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p>
    <w:bookmarkEnd w:id="2"/>
    <w:bookmarkStart w:name="z5"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5"/>
    <w:bookmarkStart w:name="z8" w:id="6"/>
    <w:p>
      <w:pPr>
        <w:spacing w:after="0"/>
        <w:ind w:left="0"/>
        <w:jc w:val="both"/>
      </w:pPr>
      <w:r>
        <w:rPr>
          <w:rFonts w:ascii="Times New Roman"/>
          <w:b w:val="false"/>
          <w:i w:val="false"/>
          <w:color w:val="000000"/>
          <w:sz w:val="28"/>
        </w:rPr>
        <w:t>
      4. Осы бұйрық ресми жариялауға жатады және 2012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75"/>
        <w:gridCol w:w="8725"/>
      </w:tblGrid>
      <w:tr>
        <w:trPr>
          <w:trHeight w:val="30" w:hRule="atLeast"/>
        </w:trPr>
        <w:tc>
          <w:tcPr>
            <w:tcW w:w="3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8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8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Жарқынбаев</w:t>
            </w:r>
          </w:p>
        </w:tc>
      </w:tr>
      <w:tr>
        <w:trPr>
          <w:trHeight w:val="30" w:hRule="atLeast"/>
        </w:trPr>
        <w:tc>
          <w:tcPr>
            <w:tcW w:w="3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8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Кұрылыс</w:t>
            </w:r>
          </w:p>
        </w:tc>
        <w:tc>
          <w:tcPr>
            <w:tcW w:w="8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тұрғын үй-коммуналдық</w:t>
            </w:r>
          </w:p>
        </w:tc>
        <w:tc>
          <w:tcPr>
            <w:tcW w:w="8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істері агенттігі</w:t>
            </w:r>
          </w:p>
        </w:tc>
        <w:tc>
          <w:tcPr>
            <w:tcW w:w="8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міндетін атқарушы</w:t>
            </w:r>
          </w:p>
        </w:tc>
        <w:tc>
          <w:tcPr>
            <w:tcW w:w="8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Н.П.Тихонюк </w:t>
            </w:r>
          </w:p>
        </w:tc>
        <w:tc>
          <w:tcPr>
            <w:tcW w:w="8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жылғы </w:t>
            </w:r>
          </w:p>
        </w:tc>
        <w:tc>
          <w:tcPr>
            <w:tcW w:w="8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883"/>
        <w:gridCol w:w="10524"/>
      </w:tblGrid>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9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906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Төрағаның міндетін атқарушының 2011 жылғы 2 тамыздағы № 212 бұйрығына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Төрағаның міндетін атқарушының 2010 жылғы 24 тамыздағы № 230 бұйрығына 3-қосымша</w:t>
            </w:r>
          </w:p>
          <w:p>
            <w:pPr>
              <w:spacing w:after="20"/>
              <w:ind w:left="20"/>
              <w:jc w:val="both"/>
            </w:pPr>
            <w:r>
              <w:rPr>
                <w:rFonts w:ascii="Times New Roman"/>
                <w:b w:val="false"/>
                <w:i w:val="false"/>
                <w:color w:val="000000"/>
                <w:sz w:val="20"/>
              </w:rPr>
              <w:t>
Приложение 3 к приказу исполняющего обязанности Председателя Агентства Республики Казахстан по статистике</w:t>
            </w:r>
          </w:p>
          <w:p>
            <w:pPr>
              <w:spacing w:after="20"/>
              <w:ind w:left="20"/>
              <w:jc w:val="both"/>
            </w:pPr>
            <w:r>
              <w:rPr>
                <w:rFonts w:ascii="Times New Roman"/>
                <w:b w:val="false"/>
                <w:i w:val="false"/>
                <w:color w:val="000000"/>
                <w:sz w:val="20"/>
              </w:rPr>
              <w:t>
от 24 августа 2010 года № 230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0371104</w:t>
            </w:r>
          </w:p>
          <w:p>
            <w:pPr>
              <w:spacing w:after="20"/>
              <w:ind w:left="20"/>
              <w:jc w:val="both"/>
            </w:pPr>
            <w:r>
              <w:rPr>
                <w:rFonts w:ascii="Times New Roman"/>
                <w:b w:val="false"/>
                <w:i w:val="false"/>
                <w:color w:val="000000"/>
                <w:sz w:val="20"/>
              </w:rPr>
              <w:t>
Код статистической формы 0371104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 туралы есеп</w:t>
            </w:r>
          </w:p>
          <w:p>
            <w:pPr>
              <w:spacing w:after="20"/>
              <w:ind w:left="20"/>
              <w:jc w:val="both"/>
            </w:pPr>
            <w:r>
              <w:rPr>
                <w:rFonts w:ascii="Times New Roman"/>
                <w:b w:val="false"/>
                <w:i w:val="false"/>
                <w:color w:val="000000"/>
                <w:sz w:val="20"/>
              </w:rPr>
              <w:t>
Отчет об инвестиционной деятельности</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1-инвест</w:t>
            </w:r>
          </w:p>
          <w:p>
            <w:pPr>
              <w:spacing w:after="20"/>
              <w:ind w:left="20"/>
              <w:jc w:val="both"/>
            </w:pPr>
            <w:r>
              <w:rPr>
                <w:rFonts w:ascii="Times New Roman"/>
                <w:b w:val="false"/>
                <w:i w:val="false"/>
                <w:color w:val="000000"/>
                <w:sz w:val="20"/>
              </w:rPr>
              <w:t>
1-инвест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w:t>
            </w:r>
          </w:p>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|_|_|_|_|</w:t>
            </w:r>
            <w:r>
              <w:rPr>
                <w:rFonts w:ascii="Times New Roman"/>
                <w:b/>
                <w:i w:val="false"/>
                <w:color w:val="000000"/>
                <w:sz w:val="20"/>
              </w:rPr>
              <w:t xml:space="preserve"> Жыл</w:t>
            </w:r>
          </w:p>
          <w:p>
            <w:pPr>
              <w:spacing w:after="20"/>
              <w:ind w:left="20"/>
              <w:jc w:val="both"/>
            </w:pPr>
            <w:r>
              <w:rPr>
                <w:rFonts w:ascii="Times New Roman"/>
                <w:b w:val="false"/>
                <w:i w:val="false"/>
                <w:color w:val="000000"/>
                <w:sz w:val="20"/>
              </w:rPr>
              <w:t>
Отчетный период          Год</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қарамастан заңды тұлғалар және (немесе) олардың құрылымдық және оқшауланған бөлімшелері табыс етеді.</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работающих.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- 15 сәуір</w:t>
            </w:r>
          </w:p>
          <w:p>
            <w:pPr>
              <w:spacing w:after="20"/>
              <w:ind w:left="20"/>
              <w:jc w:val="both"/>
            </w:pPr>
            <w:r>
              <w:rPr>
                <w:rFonts w:ascii="Times New Roman"/>
                <w:b w:val="false"/>
                <w:i w:val="false"/>
                <w:color w:val="000000"/>
                <w:sz w:val="20"/>
              </w:rPr>
              <w:t>
Срок представления - 15 апреля</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 коды</w:t>
            </w:r>
          </w:p>
          <w:p>
            <w:pPr>
              <w:spacing w:after="20"/>
              <w:ind w:left="20"/>
              <w:jc w:val="both"/>
            </w:pPr>
            <w:r>
              <w:rPr>
                <w:rFonts w:ascii="Times New Roman"/>
                <w:b w:val="false"/>
                <w:i w:val="false"/>
                <w:color w:val="000000"/>
                <w:sz w:val="20"/>
              </w:rPr>
              <w:t>
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Инвестиция игерілген өңірді көрсетіңіз (облыс, қала, аудан)</w:t>
            </w:r>
          </w:p>
          <w:p>
            <w:pPr>
              <w:spacing w:after="20"/>
              <w:ind w:left="20"/>
              <w:jc w:val="both"/>
            </w:pPr>
            <w:r>
              <w:rPr>
                <w:rFonts w:ascii="Times New Roman"/>
                <w:b w:val="false"/>
                <w:i w:val="false"/>
                <w:color w:val="000000"/>
                <w:sz w:val="20"/>
              </w:rPr>
              <w:t>
Укажите регион освоения инвестиций (область, город, район)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2. Негізгі капиталға салынған инвестициялар көлемін көрсетіңіз, мың теңгемен</w:t>
      </w:r>
    </w:p>
    <w:bookmarkEnd w:id="8"/>
    <w:p>
      <w:pPr>
        <w:spacing w:after="0"/>
        <w:ind w:left="0"/>
        <w:jc w:val="both"/>
      </w:pPr>
      <w:r>
        <w:rPr>
          <w:rFonts w:ascii="Times New Roman"/>
          <w:b w:val="false"/>
          <w:i w:val="false"/>
          <w:color w:val="000000"/>
          <w:sz w:val="28"/>
        </w:rPr>
        <w:t>
      Укажите объем инвестиций в основной капитал, в тысячах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4004"/>
        <w:gridCol w:w="1059"/>
        <w:gridCol w:w="1059"/>
        <w:gridCol w:w="1060"/>
        <w:gridCol w:w="1060"/>
        <w:gridCol w:w="1060"/>
        <w:gridCol w:w="1060"/>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w:t>
            </w:r>
          </w:p>
          <w:p>
            <w:pPr>
              <w:spacing w:after="20"/>
              <w:ind w:left="20"/>
              <w:jc w:val="both"/>
            </w:pPr>
            <w:r>
              <w:rPr>
                <w:rFonts w:ascii="Times New Roman"/>
                <w:b w:val="false"/>
                <w:i w:val="false"/>
                <w:color w:val="000000"/>
                <w:sz w:val="20"/>
              </w:rPr>
              <w:t>
№ строки</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w:t>
            </w:r>
          </w:p>
          <w:p>
            <w:pPr>
              <w:spacing w:after="20"/>
              <w:ind w:left="20"/>
              <w:jc w:val="both"/>
            </w:pPr>
            <w:r>
              <w:rPr>
                <w:rFonts w:ascii="Times New Roman"/>
                <w:b w:val="false"/>
                <w:i w:val="false"/>
                <w:color w:val="000000"/>
                <w:sz w:val="20"/>
              </w:rPr>
              <w:t>
местный бюджет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p>
          <w:p>
            <w:pPr>
              <w:spacing w:after="20"/>
              <w:ind w:left="20"/>
              <w:jc w:val="both"/>
            </w:pPr>
            <w:r>
              <w:rPr>
                <w:rFonts w:ascii="Times New Roman"/>
                <w:b w:val="false"/>
                <w:i w:val="false"/>
                <w:color w:val="000000"/>
                <w:sz w:val="20"/>
              </w:rPr>
              <w:t>
собственные средства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инвестициялары</w:t>
            </w:r>
          </w:p>
          <w:p>
            <w:pPr>
              <w:spacing w:after="20"/>
              <w:ind w:left="20"/>
              <w:jc w:val="both"/>
            </w:pPr>
            <w:r>
              <w:rPr>
                <w:rFonts w:ascii="Times New Roman"/>
                <w:b w:val="false"/>
                <w:i w:val="false"/>
                <w:color w:val="000000"/>
                <w:sz w:val="20"/>
              </w:rPr>
              <w:t>
иностранные инвестиции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қаражаты</w:t>
            </w:r>
          </w:p>
          <w:p>
            <w:pPr>
              <w:spacing w:after="20"/>
              <w:ind w:left="20"/>
              <w:jc w:val="both"/>
            </w:pPr>
            <w:r>
              <w:rPr>
                <w:rFonts w:ascii="Times New Roman"/>
                <w:b w:val="false"/>
                <w:i w:val="false"/>
                <w:color w:val="000000"/>
                <w:sz w:val="20"/>
              </w:rPr>
              <w:t>
заемные средства</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xml:space="preserve">
в том числе: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мердігерлік әдісімен жүзеге асырылған құрылыс-монтаж жұмыстары</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үйлердегі құрылыс-монтаж жұмыстары</w:t>
            </w:r>
          </w:p>
          <w:p>
            <w:pPr>
              <w:spacing w:after="20"/>
              <w:ind w:left="20"/>
              <w:jc w:val="both"/>
            </w:pPr>
            <w:r>
              <w:rPr>
                <w:rFonts w:ascii="Times New Roman"/>
                <w:b w:val="false"/>
                <w:i w:val="false"/>
                <w:color w:val="000000"/>
                <w:sz w:val="20"/>
              </w:rPr>
              <w:t>
строительно-монтажные работы на жилых зданиях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үйлер мен ғимараттардағы құрылыс-монтаж жұмыстары</w:t>
            </w:r>
          </w:p>
          <w:p>
            <w:pPr>
              <w:spacing w:after="20"/>
              <w:ind w:left="20"/>
              <w:jc w:val="both"/>
            </w:pPr>
            <w:r>
              <w:rPr>
                <w:rFonts w:ascii="Times New Roman"/>
                <w:b w:val="false"/>
                <w:i w:val="false"/>
                <w:color w:val="000000"/>
                <w:sz w:val="20"/>
              </w:rPr>
              <w:t>
строительно-монтажные работы на нежилых зданиях и сооружениях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әдісімен жүзеге асырылған құрылыс-монтаж жұмыстары</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үйлер мен ғимараттарды күрделі жөндеу жұмыстары</w:t>
            </w:r>
          </w:p>
          <w:p>
            <w:pPr>
              <w:spacing w:after="20"/>
              <w:ind w:left="20"/>
              <w:jc w:val="both"/>
            </w:pPr>
            <w:r>
              <w:rPr>
                <w:rFonts w:ascii="Times New Roman"/>
                <w:b w:val="false"/>
                <w:i w:val="false"/>
                <w:color w:val="000000"/>
                <w:sz w:val="20"/>
              </w:rPr>
              <w:t>
работы по капитальному ремонту зданий и сооружений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құрылысына байланысты машиналар, жабдықтар, құрал-саймандар, мүкәммал</w:t>
            </w:r>
          </w:p>
          <w:p>
            <w:pPr>
              <w:spacing w:after="20"/>
              <w:ind w:left="20"/>
              <w:jc w:val="both"/>
            </w:pPr>
            <w:r>
              <w:rPr>
                <w:rFonts w:ascii="Times New Roman"/>
                <w:b w:val="false"/>
                <w:i w:val="false"/>
                <w:color w:val="000000"/>
                <w:sz w:val="20"/>
              </w:rPr>
              <w:t>
машины, оборудование, инструмент, инвентарь, связанные со строительством объекта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құрылысына байланысты емес машиналар, жабдықтар, құрал-саймандар, мүкәммал</w:t>
            </w:r>
          </w:p>
          <w:p>
            <w:pPr>
              <w:spacing w:after="20"/>
              <w:ind w:left="20"/>
              <w:jc w:val="both"/>
            </w:pPr>
            <w:r>
              <w:rPr>
                <w:rFonts w:ascii="Times New Roman"/>
                <w:b w:val="false"/>
                <w:i w:val="false"/>
                <w:color w:val="000000"/>
                <w:sz w:val="20"/>
              </w:rPr>
              <w:t>
машины, оборудование, инструмент, инвентарь, не связанные со строительством объекта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құрылысқа арналған жобалау-іздестіру жұмыстары</w:t>
            </w:r>
          </w:p>
          <w:p>
            <w:pPr>
              <w:spacing w:after="20"/>
              <w:ind w:left="20"/>
              <w:jc w:val="both"/>
            </w:pPr>
            <w:r>
              <w:rPr>
                <w:rFonts w:ascii="Times New Roman"/>
                <w:b w:val="false"/>
                <w:i w:val="false"/>
                <w:color w:val="000000"/>
                <w:sz w:val="20"/>
              </w:rPr>
              <w:t>
проектно-изыскательские работы для строительства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қойнауларын барлау және пайдалы қазба қорларын бағалау</w:t>
            </w:r>
          </w:p>
          <w:p>
            <w:pPr>
              <w:spacing w:after="20"/>
              <w:ind w:left="20"/>
              <w:jc w:val="both"/>
            </w:pPr>
            <w:r>
              <w:rPr>
                <w:rFonts w:ascii="Times New Roman"/>
                <w:b w:val="false"/>
                <w:i w:val="false"/>
                <w:color w:val="000000"/>
                <w:sz w:val="20"/>
              </w:rPr>
              <w:t>
разведка недр и оценка запасов полезных ископаемых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 ағаштары және жеміс-жидек дақылдары</w:t>
            </w:r>
          </w:p>
          <w:p>
            <w:pPr>
              <w:spacing w:after="20"/>
              <w:ind w:left="20"/>
              <w:jc w:val="both"/>
            </w:pPr>
            <w:r>
              <w:rPr>
                <w:rFonts w:ascii="Times New Roman"/>
                <w:b w:val="false"/>
                <w:i w:val="false"/>
                <w:color w:val="000000"/>
                <w:sz w:val="20"/>
              </w:rPr>
              <w:t>
многолетние насаждения и плодово-ягодные культуры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жұмысқа, өнім алуға пайдаланылатын және асыл тұқымды мал</w:t>
            </w:r>
          </w:p>
          <w:p>
            <w:pPr>
              <w:spacing w:after="20"/>
              <w:ind w:left="20"/>
              <w:jc w:val="both"/>
            </w:pPr>
            <w:r>
              <w:rPr>
                <w:rFonts w:ascii="Times New Roman"/>
                <w:b w:val="false"/>
                <w:i w:val="false"/>
                <w:color w:val="000000"/>
                <w:sz w:val="20"/>
              </w:rPr>
              <w:t>
рабочий, продуктивный и племенной скот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мен деректер қорын жасауға және сатып алуға жұмсалған шығындар</w:t>
            </w:r>
          </w:p>
          <w:p>
            <w:pPr>
              <w:spacing w:after="20"/>
              <w:ind w:left="20"/>
              <w:jc w:val="both"/>
            </w:pPr>
            <w:r>
              <w:rPr>
                <w:rFonts w:ascii="Times New Roman"/>
                <w:b w:val="false"/>
                <w:i w:val="false"/>
                <w:color w:val="000000"/>
                <w:sz w:val="20"/>
              </w:rPr>
              <w:t>
затраты на создание и приобретение программного обеспечения и баз данных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құрылысына байланысты емес өзге де шығындар</w:t>
            </w:r>
          </w:p>
          <w:p>
            <w:pPr>
              <w:spacing w:after="20"/>
              <w:ind w:left="20"/>
              <w:jc w:val="both"/>
            </w:pPr>
            <w:r>
              <w:rPr>
                <w:rFonts w:ascii="Times New Roman"/>
                <w:b w:val="false"/>
                <w:i w:val="false"/>
                <w:color w:val="000000"/>
                <w:sz w:val="20"/>
              </w:rPr>
              <w:t>
прочие затраты, не связанные со строительством объекта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құрылысына байланысты өзге де шығындар</w:t>
            </w:r>
          </w:p>
          <w:p>
            <w:pPr>
              <w:spacing w:after="20"/>
              <w:ind w:left="20"/>
              <w:jc w:val="both"/>
            </w:pPr>
            <w:r>
              <w:rPr>
                <w:rFonts w:ascii="Times New Roman"/>
                <w:b w:val="false"/>
                <w:i w:val="false"/>
                <w:color w:val="000000"/>
                <w:sz w:val="20"/>
              </w:rPr>
              <w:t>
прочие затраты, связанные со строительством объекта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қоршаған ортаны қорғауға бағытталған инвестициялар</w:t>
            </w:r>
          </w:p>
          <w:p>
            <w:pPr>
              <w:spacing w:after="20"/>
              <w:ind w:left="20"/>
              <w:jc w:val="both"/>
            </w:pPr>
            <w:r>
              <w:rPr>
                <w:rFonts w:ascii="Times New Roman"/>
                <w:b w:val="false"/>
                <w:i w:val="false"/>
                <w:color w:val="000000"/>
                <w:sz w:val="20"/>
              </w:rPr>
              <w:t>
из строки 1 инвестиции, направленные на охрану окружающей среды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ауаны қорғауға және климат өзгерісі мәселелеріне</w:t>
            </w:r>
          </w:p>
          <w:p>
            <w:pPr>
              <w:spacing w:after="20"/>
              <w:ind w:left="20"/>
              <w:jc w:val="both"/>
            </w:pPr>
            <w:r>
              <w:rPr>
                <w:rFonts w:ascii="Times New Roman"/>
                <w:b w:val="false"/>
                <w:i w:val="false"/>
                <w:color w:val="000000"/>
                <w:sz w:val="20"/>
              </w:rPr>
              <w:t>
на охрану атмосферного воздуха и проблемы изменения климата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ақаба суларды тазалауға</w:t>
            </w:r>
          </w:p>
          <w:p>
            <w:pPr>
              <w:spacing w:after="20"/>
              <w:ind w:left="20"/>
              <w:jc w:val="both"/>
            </w:pPr>
            <w:r>
              <w:rPr>
                <w:rFonts w:ascii="Times New Roman"/>
                <w:b w:val="false"/>
                <w:i w:val="false"/>
                <w:color w:val="000000"/>
                <w:sz w:val="20"/>
              </w:rPr>
              <w:t>
на очистку сточных вод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қалдықтармен айналысуға</w:t>
            </w:r>
          </w:p>
          <w:p>
            <w:pPr>
              <w:spacing w:after="20"/>
              <w:ind w:left="20"/>
              <w:jc w:val="both"/>
            </w:pPr>
            <w:r>
              <w:rPr>
                <w:rFonts w:ascii="Times New Roman"/>
                <w:b w:val="false"/>
                <w:i w:val="false"/>
                <w:color w:val="000000"/>
                <w:sz w:val="20"/>
              </w:rPr>
              <w:t>
на обращение с отходами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 жерасты және жерүсті суларды қорғау мен оңалтуға</w:t>
            </w:r>
          </w:p>
          <w:p>
            <w:pPr>
              <w:spacing w:after="20"/>
              <w:ind w:left="20"/>
              <w:jc w:val="both"/>
            </w:pPr>
            <w:r>
              <w:rPr>
                <w:rFonts w:ascii="Times New Roman"/>
                <w:b w:val="false"/>
                <w:i w:val="false"/>
                <w:color w:val="000000"/>
                <w:sz w:val="20"/>
              </w:rPr>
              <w:t>
на защиту и реабилитацию почвы, подземных и поверхностных вод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 және вибрациялық әсер етуді азайтуға</w:t>
            </w:r>
          </w:p>
          <w:p>
            <w:pPr>
              <w:spacing w:after="20"/>
              <w:ind w:left="20"/>
              <w:jc w:val="both"/>
            </w:pPr>
            <w:r>
              <w:rPr>
                <w:rFonts w:ascii="Times New Roman"/>
                <w:b w:val="false"/>
                <w:i w:val="false"/>
                <w:color w:val="000000"/>
                <w:sz w:val="20"/>
              </w:rPr>
              <w:t>
на снижение шумового и вибрационного воздействия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 әртүрлілік және мекендеу ортасын сақтауға</w:t>
            </w:r>
          </w:p>
          <w:p>
            <w:pPr>
              <w:spacing w:after="20"/>
              <w:ind w:left="20"/>
              <w:jc w:val="both"/>
            </w:pPr>
            <w:r>
              <w:rPr>
                <w:rFonts w:ascii="Times New Roman"/>
                <w:b w:val="false"/>
                <w:i w:val="false"/>
                <w:color w:val="000000"/>
                <w:sz w:val="20"/>
              </w:rPr>
              <w:t>
на сохранение биоразнообразия и среды обитания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радиациялық қауіпсіздікке</w:t>
            </w:r>
          </w:p>
          <w:p>
            <w:pPr>
              <w:spacing w:after="20"/>
              <w:ind w:left="20"/>
              <w:jc w:val="both"/>
            </w:pPr>
            <w:r>
              <w:rPr>
                <w:rFonts w:ascii="Times New Roman"/>
                <w:b w:val="false"/>
                <w:i w:val="false"/>
                <w:color w:val="000000"/>
                <w:sz w:val="20"/>
              </w:rPr>
              <w:t>
на радиационную безопасность</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 жұмыстарына</w:t>
            </w:r>
          </w:p>
          <w:p>
            <w:pPr>
              <w:spacing w:after="20"/>
              <w:ind w:left="20"/>
              <w:jc w:val="both"/>
            </w:pPr>
            <w:r>
              <w:rPr>
                <w:rFonts w:ascii="Times New Roman"/>
                <w:b w:val="false"/>
                <w:i w:val="false"/>
                <w:color w:val="000000"/>
                <w:sz w:val="20"/>
              </w:rPr>
              <w:t>
на научно-исследовательские работы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табиғатты қорғау қызметінің басқа бағыттарына</w:t>
            </w:r>
          </w:p>
          <w:p>
            <w:pPr>
              <w:spacing w:after="20"/>
              <w:ind w:left="20"/>
              <w:jc w:val="both"/>
            </w:pPr>
            <w:r>
              <w:rPr>
                <w:rFonts w:ascii="Times New Roman"/>
                <w:b w:val="false"/>
                <w:i w:val="false"/>
                <w:color w:val="000000"/>
                <w:sz w:val="20"/>
              </w:rPr>
              <w:t>
на другие направления природоохранной деятельности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3. Пайдалану бағыттары бойынша негізгі капиталға салынған инвестициялар көлемін көрсетіңіз, мың теңгемен</w:t>
      </w:r>
    </w:p>
    <w:bookmarkEnd w:id="9"/>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2171"/>
        <w:gridCol w:w="1842"/>
        <w:gridCol w:w="1184"/>
        <w:gridCol w:w="1184"/>
        <w:gridCol w:w="1184"/>
        <w:gridCol w:w="1184"/>
        <w:gridCol w:w="1184"/>
        <w:gridCol w:w="1184"/>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w:t>
            </w:r>
          </w:p>
          <w:p>
            <w:pPr>
              <w:spacing w:after="20"/>
              <w:ind w:left="20"/>
              <w:jc w:val="both"/>
            </w:pPr>
            <w:r>
              <w:rPr>
                <w:rFonts w:ascii="Times New Roman"/>
                <w:b w:val="false"/>
                <w:i w:val="false"/>
                <w:color w:val="000000"/>
                <w:sz w:val="20"/>
              </w:rPr>
              <w:t>
№ строки</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 коды</w:t>
            </w:r>
          </w:p>
          <w:p>
            <w:pPr>
              <w:spacing w:after="20"/>
              <w:ind w:left="20"/>
              <w:jc w:val="both"/>
            </w:pPr>
            <w:r>
              <w:rPr>
                <w:rFonts w:ascii="Times New Roman"/>
                <w:b w:val="false"/>
                <w:i w:val="false"/>
                <w:color w:val="000000"/>
                <w:sz w:val="20"/>
              </w:rPr>
              <w:t>
Код по ОКЭД*</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w:t>
            </w:r>
          </w:p>
          <w:p>
            <w:pPr>
              <w:spacing w:after="20"/>
              <w:ind w:left="20"/>
              <w:jc w:val="both"/>
            </w:pPr>
            <w:r>
              <w:rPr>
                <w:rFonts w:ascii="Times New Roman"/>
                <w:b w:val="false"/>
                <w:i w:val="false"/>
                <w:color w:val="000000"/>
                <w:sz w:val="20"/>
              </w:rPr>
              <w:t>
местный бюджет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p>
          <w:p>
            <w:pPr>
              <w:spacing w:after="20"/>
              <w:ind w:left="20"/>
              <w:jc w:val="both"/>
            </w:pPr>
            <w:r>
              <w:rPr>
                <w:rFonts w:ascii="Times New Roman"/>
                <w:b w:val="false"/>
                <w:i w:val="false"/>
                <w:color w:val="000000"/>
                <w:sz w:val="20"/>
              </w:rPr>
              <w:t>
собственные средства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инвестициялары</w:t>
            </w:r>
          </w:p>
          <w:p>
            <w:pPr>
              <w:spacing w:after="20"/>
              <w:ind w:left="20"/>
              <w:jc w:val="both"/>
            </w:pPr>
            <w:r>
              <w:rPr>
                <w:rFonts w:ascii="Times New Roman"/>
                <w:b w:val="false"/>
                <w:i w:val="false"/>
                <w:color w:val="000000"/>
                <w:sz w:val="20"/>
              </w:rPr>
              <w:t>
иностранные инвестиции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қаражаты</w:t>
            </w:r>
          </w:p>
          <w:p>
            <w:pPr>
              <w:spacing w:after="20"/>
              <w:ind w:left="20"/>
              <w:jc w:val="both"/>
            </w:pPr>
            <w:r>
              <w:rPr>
                <w:rFonts w:ascii="Times New Roman"/>
                <w:b w:val="false"/>
                <w:i w:val="false"/>
                <w:color w:val="000000"/>
                <w:sz w:val="20"/>
              </w:rPr>
              <w:t>
заемные средства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құрылысына салынған инвестициялар</w:t>
            </w:r>
          </w:p>
          <w:p>
            <w:pPr>
              <w:spacing w:after="20"/>
              <w:ind w:left="20"/>
              <w:jc w:val="both"/>
            </w:pPr>
            <w:r>
              <w:rPr>
                <w:rFonts w:ascii="Times New Roman"/>
                <w:b w:val="false"/>
                <w:i w:val="false"/>
                <w:color w:val="000000"/>
                <w:sz w:val="20"/>
              </w:rPr>
              <w:t>
Инвестиции в жилищное строительство</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4. Пайдалану бағыттары бойынша жаңа негізгі кұралдардың пайдалануға берілуін және құрылысқа салынған инвестицияларды көрсетіңіз, мың теңгемен</w:t>
      </w:r>
    </w:p>
    <w:bookmarkEnd w:id="10"/>
    <w:p>
      <w:pPr>
        <w:spacing w:after="0"/>
        <w:ind w:left="0"/>
        <w:jc w:val="both"/>
      </w:pPr>
      <w:r>
        <w:rPr>
          <w:rFonts w:ascii="Times New Roman"/>
          <w:b w:val="false"/>
          <w:i w:val="false"/>
          <w:color w:val="000000"/>
          <w:sz w:val="28"/>
        </w:rPr>
        <w:t>
      Укажите ввод в эксплуатацию новых основных средств и инвестиции в строительство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308"/>
        <w:gridCol w:w="713"/>
        <w:gridCol w:w="1308"/>
        <w:gridCol w:w="778"/>
        <w:gridCol w:w="1507"/>
        <w:gridCol w:w="3290"/>
        <w:gridCol w:w="1507"/>
        <w:gridCol w:w="1176"/>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w:t>
            </w:r>
          </w:p>
          <w:p>
            <w:pPr>
              <w:spacing w:after="20"/>
              <w:ind w:left="20"/>
              <w:jc w:val="both"/>
            </w:pPr>
            <w:r>
              <w:rPr>
                <w:rFonts w:ascii="Times New Roman"/>
                <w:b w:val="false"/>
                <w:i w:val="false"/>
                <w:color w:val="000000"/>
                <w:sz w:val="20"/>
              </w:rPr>
              <w:t>
№ строки</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p>
            <w:pPr>
              <w:spacing w:after="20"/>
              <w:ind w:left="20"/>
              <w:jc w:val="both"/>
            </w:pPr>
            <w:r>
              <w:rPr>
                <w:rFonts w:ascii="Times New Roman"/>
                <w:b w:val="false"/>
                <w:i w:val="false"/>
                <w:color w:val="000000"/>
                <w:sz w:val="20"/>
              </w:rPr>
              <w:t>
Код по ОКЭД</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Құрылысқа салынған инвестициялар</w:t>
            </w:r>
          </w:p>
          <w:p>
            <w:pPr>
              <w:spacing w:after="20"/>
              <w:ind w:left="20"/>
              <w:jc w:val="both"/>
            </w:pPr>
            <w:r>
              <w:rPr>
                <w:rFonts w:ascii="Times New Roman"/>
                <w:b w:val="false"/>
                <w:i w:val="false"/>
                <w:color w:val="000000"/>
                <w:sz w:val="20"/>
              </w:rPr>
              <w:t>
Инвестиции в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үйлер мен ғимараттарды күрделі жөндеу жұмыстары</w:t>
            </w:r>
          </w:p>
          <w:p>
            <w:pPr>
              <w:spacing w:after="20"/>
              <w:ind w:left="20"/>
              <w:jc w:val="both"/>
            </w:pPr>
            <w:r>
              <w:rPr>
                <w:rFonts w:ascii="Times New Roman"/>
                <w:b w:val="false"/>
                <w:i w:val="false"/>
                <w:color w:val="000000"/>
                <w:sz w:val="20"/>
              </w:rPr>
              <w:t>
работы по капитальному ремонту зданий и сооружений</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құрылысына байланысты машиналар, жабдықтар, құрал-саймандар, мүкәммал</w:t>
            </w:r>
          </w:p>
          <w:p>
            <w:pPr>
              <w:spacing w:after="20"/>
              <w:ind w:left="20"/>
              <w:jc w:val="both"/>
            </w:pPr>
            <w:r>
              <w:rPr>
                <w:rFonts w:ascii="Times New Roman"/>
                <w:b w:val="false"/>
                <w:i w:val="false"/>
                <w:color w:val="000000"/>
                <w:sz w:val="20"/>
              </w:rPr>
              <w:t>
машины, оборудо-вание, инструмент, инвентарь, связан-ные со строитель-ством объекта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құрылысына байланысты өзге де шығындар</w:t>
            </w:r>
          </w:p>
          <w:p>
            <w:pPr>
              <w:spacing w:after="20"/>
              <w:ind w:left="20"/>
              <w:jc w:val="both"/>
            </w:pPr>
            <w:r>
              <w:rPr>
                <w:rFonts w:ascii="Times New Roman"/>
                <w:b w:val="false"/>
                <w:i w:val="false"/>
                <w:color w:val="000000"/>
                <w:sz w:val="20"/>
              </w:rPr>
              <w:t>
прочие затраты, связанные со строительством объекта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құрылысқа арналған жобалау-іздестіру жұмыстары</w:t>
            </w:r>
          </w:p>
          <w:p>
            <w:pPr>
              <w:spacing w:after="20"/>
              <w:ind w:left="20"/>
              <w:jc w:val="both"/>
            </w:pPr>
            <w:r>
              <w:rPr>
                <w:rFonts w:ascii="Times New Roman"/>
                <w:b w:val="false"/>
                <w:i w:val="false"/>
                <w:color w:val="000000"/>
                <w:sz w:val="20"/>
              </w:rPr>
              <w:t>
проектно-изыскательские работы для строительства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5. Қаржылық емес активтердің жекелеген түрлеріне бағытталған инвестициялар көлемін көрсетіңіз, мың теңге</w:t>
      </w:r>
    </w:p>
    <w:bookmarkEnd w:id="11"/>
    <w:p>
      <w:pPr>
        <w:spacing w:after="0"/>
        <w:ind w:left="0"/>
        <w:jc w:val="both"/>
      </w:pPr>
      <w:r>
        <w:rPr>
          <w:rFonts w:ascii="Times New Roman"/>
          <w:b w:val="false"/>
          <w:i w:val="false"/>
          <w:color w:val="000000"/>
          <w:sz w:val="28"/>
        </w:rPr>
        <w:t>
      Укажите объем инвестиций, направленный в отдельные виды нефинансовых активов,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04"/>
        <w:gridCol w:w="728"/>
        <w:gridCol w:w="728"/>
        <w:gridCol w:w="728"/>
        <w:gridCol w:w="728"/>
        <w:gridCol w:w="728"/>
        <w:gridCol w:w="729"/>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w:t>
            </w:r>
          </w:p>
          <w:p>
            <w:pPr>
              <w:spacing w:after="20"/>
              <w:ind w:left="20"/>
              <w:jc w:val="both"/>
            </w:pPr>
            <w:r>
              <w:rPr>
                <w:rFonts w:ascii="Times New Roman"/>
                <w:b w:val="false"/>
                <w:i w:val="false"/>
                <w:color w:val="000000"/>
                <w:sz w:val="20"/>
              </w:rPr>
              <w:t>
№ строки</w:t>
            </w:r>
          </w:p>
        </w:tc>
        <w:tc>
          <w:tcPr>
            <w:tcW w:w="7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w:t>
            </w:r>
          </w:p>
          <w:p>
            <w:pPr>
              <w:spacing w:after="20"/>
              <w:ind w:left="20"/>
              <w:jc w:val="both"/>
            </w:pPr>
            <w:r>
              <w:rPr>
                <w:rFonts w:ascii="Times New Roman"/>
                <w:b w:val="false"/>
                <w:i w:val="false"/>
                <w:color w:val="000000"/>
                <w:sz w:val="20"/>
              </w:rPr>
              <w:t>
местный бюджет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p>
          <w:p>
            <w:pPr>
              <w:spacing w:after="20"/>
              <w:ind w:left="20"/>
              <w:jc w:val="both"/>
            </w:pPr>
            <w:r>
              <w:rPr>
                <w:rFonts w:ascii="Times New Roman"/>
                <w:b w:val="false"/>
                <w:i w:val="false"/>
                <w:color w:val="000000"/>
                <w:sz w:val="20"/>
              </w:rPr>
              <w:t>
собственные средства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инвестициялары</w:t>
            </w:r>
          </w:p>
          <w:p>
            <w:pPr>
              <w:spacing w:after="20"/>
              <w:ind w:left="20"/>
              <w:jc w:val="both"/>
            </w:pPr>
            <w:r>
              <w:rPr>
                <w:rFonts w:ascii="Times New Roman"/>
                <w:b w:val="false"/>
                <w:i w:val="false"/>
                <w:color w:val="000000"/>
                <w:sz w:val="20"/>
              </w:rPr>
              <w:t>
иностранные инвестиции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қаражаты</w:t>
            </w:r>
          </w:p>
          <w:p>
            <w:pPr>
              <w:spacing w:after="20"/>
              <w:ind w:left="20"/>
              <w:jc w:val="both"/>
            </w:pPr>
            <w:r>
              <w:rPr>
                <w:rFonts w:ascii="Times New Roman"/>
                <w:b w:val="false"/>
                <w:i w:val="false"/>
                <w:color w:val="000000"/>
                <w:sz w:val="20"/>
              </w:rPr>
              <w:t>
заемные средства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 және тәжірибе-құрылыс жұмыстарына жұмсалған шығындар</w:t>
            </w:r>
          </w:p>
          <w:p>
            <w:pPr>
              <w:spacing w:after="20"/>
              <w:ind w:left="20"/>
              <w:jc w:val="both"/>
            </w:pPr>
            <w:r>
              <w:rPr>
                <w:rFonts w:ascii="Times New Roman"/>
                <w:b w:val="false"/>
                <w:i w:val="false"/>
                <w:color w:val="000000"/>
                <w:sz w:val="20"/>
              </w:rPr>
              <w:t>
Затраты на научно-исследовате ьские и опытно-конструктор кие работы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Әдеби-көркем туындылар мен ойын-сауық бағдарламаларының түпнұсқаларын жасау және сатып алуға жұмсалған шығындар</w:t>
            </w:r>
          </w:p>
          <w:p>
            <w:pPr>
              <w:spacing w:after="20"/>
              <w:ind w:left="20"/>
              <w:jc w:val="both"/>
            </w:pPr>
            <w:r>
              <w:rPr>
                <w:rFonts w:ascii="Times New Roman"/>
                <w:b w:val="false"/>
                <w:i w:val="false"/>
                <w:color w:val="000000"/>
                <w:sz w:val="20"/>
              </w:rPr>
              <w:t>
Затраты на создание и приобретение оригиналов литературно-художественных произведений и развлекательных программ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Персоналды арнайы даярлау және біліктілігін арттыруды қоса, білім беруге жұмсалған шығындар</w:t>
            </w:r>
          </w:p>
          <w:p>
            <w:pPr>
              <w:spacing w:after="20"/>
              <w:ind w:left="20"/>
              <w:jc w:val="both"/>
            </w:pPr>
            <w:r>
              <w:rPr>
                <w:rFonts w:ascii="Times New Roman"/>
                <w:b w:val="false"/>
                <w:i w:val="false"/>
                <w:color w:val="000000"/>
                <w:sz w:val="20"/>
              </w:rPr>
              <w:t>
Расходы на образование, включая специальную подготовку и повышение квалификации персонала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Персоналға медициналық қызмет көрсету, сақтандыру және еңбегін қорғауға жұмсалған шығындар</w:t>
            </w:r>
          </w:p>
          <w:p>
            <w:pPr>
              <w:spacing w:after="20"/>
              <w:ind w:left="20"/>
              <w:jc w:val="both"/>
            </w:pPr>
            <w:r>
              <w:rPr>
                <w:rFonts w:ascii="Times New Roman"/>
                <w:b w:val="false"/>
                <w:i w:val="false"/>
                <w:color w:val="000000"/>
                <w:sz w:val="20"/>
              </w:rPr>
              <w:t xml:space="preserve">
Расходы на медицинское обслуживание, страхование и охрану труда персонала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 тауарлық белгілер, титулдық және баспа құқықтары, лицензиялар, франшиз, авторлық құқықтар, патенттер мен өзге де өндірістік меншікке, пайдалану және қызмет көрсету құқықтарын құру және сатып алуға жұмсалған шығындар</w:t>
            </w:r>
          </w:p>
          <w:p>
            <w:pPr>
              <w:spacing w:after="20"/>
              <w:ind w:left="20"/>
              <w:jc w:val="both"/>
            </w:pPr>
            <w:r>
              <w:rPr>
                <w:rFonts w:ascii="Times New Roman"/>
                <w:b w:val="false"/>
                <w:i w:val="false"/>
                <w:color w:val="000000"/>
                <w:sz w:val="20"/>
              </w:rPr>
              <w:t>
Затраты на создание и приобретение гудвилла, товарных знаков, титульных и издательских прав, лицензий, франшиз, авторских прав, патентов и других прав на промышленную собственность, права на услуги и эксплуатацию</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мен табиғатты пайдалану объектілерін сатып алуға жұмсалған шығындар</w:t>
            </w:r>
          </w:p>
          <w:p>
            <w:pPr>
              <w:spacing w:after="20"/>
              <w:ind w:left="20"/>
              <w:jc w:val="both"/>
            </w:pPr>
            <w:r>
              <w:rPr>
                <w:rFonts w:ascii="Times New Roman"/>
                <w:b w:val="false"/>
                <w:i w:val="false"/>
                <w:color w:val="000000"/>
                <w:sz w:val="20"/>
              </w:rPr>
              <w:t>
Затраты на приобретение земли и объектов природопользования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2-бөлімнің 6-жолынан ақпараттық-коммуникациялық технологияларға арналған жабдықты сатып алуға жұмсалған шығындар</w:t>
            </w:r>
          </w:p>
          <w:p>
            <w:pPr>
              <w:spacing w:after="20"/>
              <w:ind w:left="20"/>
              <w:jc w:val="both"/>
            </w:pPr>
            <w:r>
              <w:rPr>
                <w:rFonts w:ascii="Times New Roman"/>
                <w:b w:val="false"/>
                <w:i w:val="false"/>
                <w:color w:val="000000"/>
                <w:sz w:val="20"/>
              </w:rPr>
              <w:t>
из строки 6 раздела 2 затраты на приобретение оборудования для информационно-коммуникационных технологиий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2-бөлімнің 11-жолынан өз күшімен жасалған бағдарламалық қамтамасыз ету мен деректер қорын жасауға шығындар</w:t>
            </w:r>
          </w:p>
          <w:p>
            <w:pPr>
              <w:spacing w:after="20"/>
              <w:ind w:left="20"/>
              <w:jc w:val="both"/>
            </w:pPr>
            <w:r>
              <w:rPr>
                <w:rFonts w:ascii="Times New Roman"/>
                <w:b w:val="false"/>
                <w:i w:val="false"/>
                <w:color w:val="000000"/>
                <w:sz w:val="20"/>
              </w:rPr>
              <w:t>
из строки 11 раздела 2 затраты на создание программного обеспечения и баз данных собственными силами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Наименование____________________         Адрес ______________________</w:t>
      </w:r>
    </w:p>
    <w:p>
      <w:pPr>
        <w:spacing w:after="0"/>
        <w:ind w:left="0"/>
        <w:jc w:val="both"/>
      </w:pPr>
      <w:r>
        <w:rPr>
          <w:rFonts w:ascii="Times New Roman"/>
          <w:b w:val="false"/>
          <w:i w:val="false"/>
          <w:color w:val="000000"/>
          <w:sz w:val="28"/>
        </w:rPr>
        <w:t xml:space="preserve">
                  ____________________         Тел.:________________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_____________________ Тел.____________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____________________________ fs24(Т.А.Ә., қолы)</w:t>
      </w:r>
    </w:p>
    <w:p>
      <w:pPr>
        <w:spacing w:after="0"/>
        <w:ind w:left="0"/>
        <w:jc w:val="both"/>
      </w:pPr>
      <w:r>
        <w:rPr>
          <w:rFonts w:ascii="Times New Roman"/>
          <w:b w:val="false"/>
          <w:i w:val="false"/>
          <w:color w:val="000000"/>
          <w:sz w:val="28"/>
        </w:rPr>
        <w:t>
      Руководитель                       (Ф.И.О., подпись)_________________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(Т.А.Ә., қолы)</w:t>
      </w:r>
    </w:p>
    <w:p>
      <w:pPr>
        <w:spacing w:after="0"/>
        <w:ind w:left="0"/>
        <w:jc w:val="both"/>
      </w:pPr>
      <w:r>
        <w:rPr>
          <w:rFonts w:ascii="Times New Roman"/>
          <w:b w:val="false"/>
          <w:i w:val="false"/>
          <w:color w:val="000000"/>
          <w:sz w:val="28"/>
        </w:rPr>
        <w:t>
      Главный бухгалтер                  (Ф.И.О., подпись)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r>
              <w:br/>
            </w:r>
            <w:r>
              <w:rPr>
                <w:rFonts w:ascii="Times New Roman"/>
                <w:b w:val="false"/>
                <w:i w:val="false"/>
                <w:color w:val="000000"/>
                <w:sz w:val="20"/>
              </w:rPr>
              <w:t>М.П.</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212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24 тамыздағы</w:t>
            </w:r>
            <w:r>
              <w:br/>
            </w:r>
            <w:r>
              <w:rPr>
                <w:rFonts w:ascii="Times New Roman"/>
                <w:b w:val="false"/>
                <w:i w:val="false"/>
                <w:color w:val="000000"/>
                <w:sz w:val="20"/>
              </w:rPr>
              <w:t>№ 230 бұйрығына 4-қосымша</w:t>
            </w:r>
          </w:p>
        </w:tc>
      </w:tr>
    </w:tbl>
    <w:bookmarkStart w:name="z16" w:id="12"/>
    <w:p>
      <w:pPr>
        <w:spacing w:after="0"/>
        <w:ind w:left="0"/>
        <w:jc w:val="left"/>
      </w:pPr>
      <w:r>
        <w:rPr>
          <w:rFonts w:ascii="Times New Roman"/>
          <w:b/>
          <w:i w:val="false"/>
          <w:color w:val="000000"/>
        </w:rPr>
        <w:t xml:space="preserve"> "Инвестициялық қызмет туралы есеп" жалпымемлекеттік</w:t>
      </w:r>
      <w:r>
        <w:br/>
      </w:r>
      <w:r>
        <w:rPr>
          <w:rFonts w:ascii="Times New Roman"/>
          <w:b/>
          <w:i w:val="false"/>
          <w:color w:val="000000"/>
        </w:rPr>
        <w:t>статистикалық байқаудың статистикалық нысанын толтыру</w:t>
      </w:r>
      <w:r>
        <w:br/>
      </w:r>
      <w:r>
        <w:rPr>
          <w:rFonts w:ascii="Times New Roman"/>
          <w:b/>
          <w:i w:val="false"/>
          <w:color w:val="000000"/>
        </w:rPr>
        <w:t>жөніндегі нұсқаулық (коды 0371104, индексі 1-инвест,</w:t>
      </w:r>
      <w:r>
        <w:br/>
      </w:r>
      <w:r>
        <w:rPr>
          <w:rFonts w:ascii="Times New Roman"/>
          <w:b/>
          <w:i w:val="false"/>
          <w:color w:val="000000"/>
        </w:rPr>
        <w:t>кезеңділігі - жылдық)</w:t>
      </w:r>
    </w:p>
    <w:bookmarkEnd w:id="12"/>
    <w:bookmarkStart w:name="z17" w:id="13"/>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"Инвестициялық қызмет туралы есеп" (коды 0371104, индексі - 1-инвест, кезеңділігі жылдық) жалпымемлекеттік статистикалық байқаудың статистикалық нысанын толтыруды нақтылайды.</w:t>
      </w:r>
    </w:p>
    <w:bookmarkEnd w:id="13"/>
    <w:bookmarkStart w:name="z18" w:id="1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4"/>
    <w:bookmarkStart w:name="z19" w:id="15"/>
    <w:p>
      <w:pPr>
        <w:spacing w:after="0"/>
        <w:ind w:left="0"/>
        <w:jc w:val="both"/>
      </w:pPr>
      <w:r>
        <w:rPr>
          <w:rFonts w:ascii="Times New Roman"/>
          <w:b w:val="false"/>
          <w:i w:val="false"/>
          <w:color w:val="000000"/>
          <w:sz w:val="28"/>
        </w:rPr>
        <w:t>
      1) ақпараттық-коммуникациялық технологиялар үшін жабдықтар - есептеуіш техникалары мен оргтехниканы, байланыс жүйелері жабдықтарын, ақпаратты визуалды және акустикалық көрсету, ақпаратты сақтау үшін аспаптарын сатып алуға кеткен шығындар;</w:t>
      </w:r>
    </w:p>
    <w:bookmarkEnd w:id="15"/>
    <w:bookmarkStart w:name="z20" w:id="16"/>
    <w:p>
      <w:pPr>
        <w:spacing w:after="0"/>
        <w:ind w:left="0"/>
        <w:jc w:val="both"/>
      </w:pPr>
      <w:r>
        <w:rPr>
          <w:rFonts w:ascii="Times New Roman"/>
          <w:b w:val="false"/>
          <w:i w:val="false"/>
          <w:color w:val="000000"/>
          <w:sz w:val="28"/>
        </w:rPr>
        <w:t>
      2) әдеби-көркем шығармалар және ойын-сауық бағдарламалары түпнұсқалары – фильмдер, дыбыс жазбалары, қолжазбалар, магниттік таспалар, театр қойылымдары жазылған және көрініс тапқан үлгілер, радио және теледидар бағдарламалары, музыкалық орындаулар, спорт жарыстары, әдебиет және көркем шығарма туындылары және өзгелердің түпнұсқаларын құруға және сатып алуға кеткен шығындар;</w:t>
      </w:r>
    </w:p>
    <w:bookmarkEnd w:id="16"/>
    <w:bookmarkStart w:name="z21" w:id="17"/>
    <w:p>
      <w:pPr>
        <w:spacing w:after="0"/>
        <w:ind w:left="0"/>
        <w:jc w:val="both"/>
      </w:pPr>
      <w:r>
        <w:rPr>
          <w:rFonts w:ascii="Times New Roman"/>
          <w:b w:val="false"/>
          <w:i w:val="false"/>
          <w:color w:val="000000"/>
          <w:sz w:val="28"/>
        </w:rPr>
        <w:t>
      3) бағдарламалық қамтамасыз ету және дерек қорлар – бұл:</w:t>
      </w:r>
    </w:p>
    <w:bookmarkEnd w:id="17"/>
    <w:p>
      <w:pPr>
        <w:spacing w:after="0"/>
        <w:ind w:left="0"/>
        <w:jc w:val="both"/>
      </w:pPr>
      <w:r>
        <w:rPr>
          <w:rFonts w:ascii="Times New Roman"/>
          <w:b w:val="false"/>
          <w:i w:val="false"/>
          <w:color w:val="000000"/>
          <w:sz w:val="28"/>
        </w:rPr>
        <w:t>
      шаруашылық субъектілерінің бағдарламалық қамтамасыз ету және дерек қорларын құруға және сатып алуға кеткен шығындар;</w:t>
      </w:r>
    </w:p>
    <w:p>
      <w:pPr>
        <w:spacing w:after="0"/>
        <w:ind w:left="0"/>
        <w:jc w:val="both"/>
      </w:pPr>
      <w:r>
        <w:rPr>
          <w:rFonts w:ascii="Times New Roman"/>
          <w:b w:val="false"/>
          <w:i w:val="false"/>
          <w:color w:val="000000"/>
          <w:sz w:val="28"/>
        </w:rPr>
        <w:t>
      бағдарламалық қамтамасыз етуге авторлық құқықты әзірлеумен және алумен (сатып алумен) байланысты шығындар;</w:t>
      </w:r>
    </w:p>
    <w:p>
      <w:pPr>
        <w:spacing w:after="0"/>
        <w:ind w:left="0"/>
        <w:jc w:val="both"/>
      </w:pPr>
      <w:r>
        <w:rPr>
          <w:rFonts w:ascii="Times New Roman"/>
          <w:b w:val="false"/>
          <w:i w:val="false"/>
          <w:color w:val="000000"/>
          <w:sz w:val="28"/>
        </w:rPr>
        <w:t>
      бағдарламалық қамтамасыз етуге қызмет көрсетумен, өрістетумен, конфигурациялаумен байланысты әзірлеушілердің шығындары;</w:t>
      </w:r>
    </w:p>
    <w:bookmarkStart w:name="z22" w:id="18"/>
    <w:p>
      <w:pPr>
        <w:spacing w:after="0"/>
        <w:ind w:left="0"/>
        <w:jc w:val="both"/>
      </w:pPr>
      <w:r>
        <w:rPr>
          <w:rFonts w:ascii="Times New Roman"/>
          <w:b w:val="false"/>
          <w:i w:val="false"/>
          <w:color w:val="000000"/>
          <w:sz w:val="28"/>
        </w:rPr>
        <w:t>
      4) гудвилл, тауар белгілерін, титулдық және баспа құқықтарын, лицензиялар, франшизалар, авторлық құқықтар, патенттер және өнеркәсіптік меншікке өзге құқықтар, қызмет көрсету және пайдалануға беру құқықтарын жасауға және сатып алуға кеткен шығындар – зияткерлік меншік объектілерін құруға және сатып алуға жұмсалған шығындар;</w:t>
      </w:r>
    </w:p>
    <w:bookmarkEnd w:id="18"/>
    <w:bookmarkStart w:name="z23" w:id="19"/>
    <w:p>
      <w:pPr>
        <w:spacing w:after="0"/>
        <w:ind w:left="0"/>
        <w:jc w:val="both"/>
      </w:pPr>
      <w:r>
        <w:rPr>
          <w:rFonts w:ascii="Times New Roman"/>
          <w:b w:val="false"/>
          <w:i w:val="false"/>
          <w:color w:val="000000"/>
          <w:sz w:val="28"/>
        </w:rPr>
        <w:t>
      5) ғылыми-зерттеу және тәжірибелік-құрылымдық жұмыстарға жұмсалған шығындар - респонденттердің ғылыми-зерттеу және тәжірибелік-құрылымдық жұмыстарына бағытталған шығындары;</w:t>
      </w:r>
    </w:p>
    <w:bookmarkEnd w:id="19"/>
    <w:bookmarkStart w:name="z24" w:id="20"/>
    <w:p>
      <w:pPr>
        <w:spacing w:after="0"/>
        <w:ind w:left="0"/>
        <w:jc w:val="both"/>
      </w:pPr>
      <w:r>
        <w:rPr>
          <w:rFonts w:ascii="Times New Roman"/>
          <w:b w:val="false"/>
          <w:i w:val="false"/>
          <w:color w:val="000000"/>
          <w:sz w:val="28"/>
        </w:rPr>
        <w:t>
      6) жаңа негізгі қаражаттарды пайдалануға беру - құрылысы біткен және пайдалануға берілген өндірістік және өндірістік емес мақсаттағы ғимараттар мен имараттар, машиналар мен жабдықтар, көлік құралдарының барлық түрлерінің құны;</w:t>
      </w:r>
    </w:p>
    <w:bookmarkEnd w:id="20"/>
    <w:bookmarkStart w:name="z25" w:id="21"/>
    <w:p>
      <w:pPr>
        <w:spacing w:after="0"/>
        <w:ind w:left="0"/>
        <w:jc w:val="both"/>
      </w:pPr>
      <w:r>
        <w:rPr>
          <w:rFonts w:ascii="Times New Roman"/>
          <w:b w:val="false"/>
          <w:i w:val="false"/>
          <w:color w:val="000000"/>
          <w:sz w:val="28"/>
        </w:rPr>
        <w:t>
      7) жер (жер учаскелері) және табиғатты пайдалану объектілері (су ресурстары, кен және культивацияланбайтын ормандар) – респонденттердің жер учаскелері мен табиғи пайдалану объектілерін меншігіне сатып алуына кеткен шығындар;</w:t>
      </w:r>
    </w:p>
    <w:bookmarkEnd w:id="21"/>
    <w:bookmarkStart w:name="z26" w:id="22"/>
    <w:p>
      <w:pPr>
        <w:spacing w:after="0"/>
        <w:ind w:left="0"/>
        <w:jc w:val="both"/>
      </w:pPr>
      <w:r>
        <w:rPr>
          <w:rFonts w:ascii="Times New Roman"/>
          <w:b w:val="false"/>
          <w:i w:val="false"/>
          <w:color w:val="000000"/>
          <w:sz w:val="28"/>
        </w:rPr>
        <w:t>
      8) жергілікті бюджеттің қаражаты - қайтарылу және қайтарылмас негізінде жергілікті бюджеттен бөлінген қаражат, жергілікті атқарушы  органдарының қарыз қаражаттарын, гранттарын, трансферттерін қоса;</w:t>
      </w:r>
    </w:p>
    <w:bookmarkEnd w:id="22"/>
    <w:bookmarkStart w:name="z27" w:id="23"/>
    <w:p>
      <w:pPr>
        <w:spacing w:after="0"/>
        <w:ind w:left="0"/>
        <w:jc w:val="both"/>
      </w:pPr>
      <w:r>
        <w:rPr>
          <w:rFonts w:ascii="Times New Roman"/>
          <w:b w:val="false"/>
          <w:i w:val="false"/>
          <w:color w:val="000000"/>
          <w:sz w:val="28"/>
        </w:rPr>
        <w:t>
      9) жұмысқа, өнім алуға пайдаланылатын және асыл тұқымды мал - жұмысқа жегілетін, өнім беретін және асыл тұқымды ересек малды сатып алуға кеткен шығындар, оларды жеткізу шығындарын қоса; ақысыз негізде алынған малды шаруашылыққа жеткізу бойынша шығындар; өнім беретін және жұмысқа жегілетін малдың негізгі табынға қосылатын төлдерін шаруашылықта өсіру бойынша шығындар;</w:t>
      </w:r>
    </w:p>
    <w:bookmarkEnd w:id="23"/>
    <w:bookmarkStart w:name="z28" w:id="24"/>
    <w:p>
      <w:pPr>
        <w:spacing w:after="0"/>
        <w:ind w:left="0"/>
        <w:jc w:val="both"/>
      </w:pPr>
      <w:r>
        <w:rPr>
          <w:rFonts w:ascii="Times New Roman"/>
          <w:b w:val="false"/>
          <w:i w:val="false"/>
          <w:color w:val="000000"/>
          <w:sz w:val="28"/>
        </w:rPr>
        <w:t>
      10) кенді барлау және пайдалы қазбалар қорларын бағалау – мұнай кен орындарын, табиғи газ және өзге пайдалы қазбаларды барлау және табылған кен орындарын келесі бағалау бойынша шығындар жиынтығы;</w:t>
      </w:r>
    </w:p>
    <w:bookmarkEnd w:id="24"/>
    <w:bookmarkStart w:name="z29" w:id="25"/>
    <w:p>
      <w:pPr>
        <w:spacing w:after="0"/>
        <w:ind w:left="0"/>
        <w:jc w:val="both"/>
      </w:pPr>
      <w:r>
        <w:rPr>
          <w:rFonts w:ascii="Times New Roman"/>
          <w:b w:val="false"/>
          <w:i w:val="false"/>
          <w:color w:val="000000"/>
          <w:sz w:val="28"/>
        </w:rPr>
        <w:t>
      11) қарыз қаражаты - шаруашылық жүргізуші субъектіге тиісті емес, бірақ оның иелігінде болатын және оның өз қаражатымен бірдей пайдаланылатын ақша қаражаттары. Оларға сонымен қоса резидент банктердің несиелері, резидент емес банктердің (Қазақстан аумағында орналасқан шетелдік банктер) несиелері жатады;</w:t>
      </w:r>
    </w:p>
    <w:bookmarkEnd w:id="25"/>
    <w:bookmarkStart w:name="z30" w:id="26"/>
    <w:p>
      <w:pPr>
        <w:spacing w:after="0"/>
        <w:ind w:left="0"/>
        <w:jc w:val="both"/>
      </w:pPr>
      <w:r>
        <w:rPr>
          <w:rFonts w:ascii="Times New Roman"/>
          <w:b w:val="false"/>
          <w:i w:val="false"/>
          <w:color w:val="000000"/>
          <w:sz w:val="28"/>
        </w:rPr>
        <w:t>
      12) қоршаған ортаны қорғауға бағытталған инвестициялар - қоршаған ортаны қорғауға және табиғи ресурстарды ұтымды пайдалануға бағытталған шығындар:</w:t>
      </w:r>
    </w:p>
    <w:bookmarkEnd w:id="26"/>
    <w:p>
      <w:pPr>
        <w:spacing w:after="0"/>
        <w:ind w:left="0"/>
        <w:jc w:val="both"/>
      </w:pPr>
      <w:r>
        <w:rPr>
          <w:rFonts w:ascii="Times New Roman"/>
          <w:b w:val="false"/>
          <w:i w:val="false"/>
          <w:color w:val="000000"/>
          <w:sz w:val="28"/>
        </w:rPr>
        <w:t>
      ақаба суларды тазалауға арналған ғимараттарды іске қосу және қайта құруға арналған іс-шараларды өткізуге жұмсалған шығындар;</w:t>
      </w:r>
    </w:p>
    <w:p>
      <w:pPr>
        <w:spacing w:after="0"/>
        <w:ind w:left="0"/>
        <w:jc w:val="both"/>
      </w:pPr>
      <w:r>
        <w:rPr>
          <w:rFonts w:ascii="Times New Roman"/>
          <w:b w:val="false"/>
          <w:i w:val="false"/>
          <w:color w:val="000000"/>
          <w:sz w:val="28"/>
        </w:rPr>
        <w:t>
      коммуналдық-тұрмыстық, нөсер ағындарын тазалауға арналған ғимараттарды іске қосу бойынша іс-шараларды өткізуге жұмсалған шығындар;</w:t>
      </w:r>
    </w:p>
    <w:p>
      <w:pPr>
        <w:spacing w:after="0"/>
        <w:ind w:left="0"/>
        <w:jc w:val="both"/>
      </w:pPr>
      <w:r>
        <w:rPr>
          <w:rFonts w:ascii="Times New Roman"/>
          <w:b w:val="false"/>
          <w:i w:val="false"/>
          <w:color w:val="000000"/>
          <w:sz w:val="28"/>
        </w:rPr>
        <w:t>
      жер үсті су көздерінің жағдайын жақсартуға арналған іс-шараларға жұмсалған шығындар;</w:t>
      </w:r>
    </w:p>
    <w:p>
      <w:pPr>
        <w:spacing w:after="0"/>
        <w:ind w:left="0"/>
        <w:jc w:val="both"/>
      </w:pPr>
      <w:r>
        <w:rPr>
          <w:rFonts w:ascii="Times New Roman"/>
          <w:b w:val="false"/>
          <w:i w:val="false"/>
          <w:color w:val="000000"/>
          <w:sz w:val="28"/>
        </w:rPr>
        <w:t>
      жер ресурстарын қорғауға жұмсалған шығындар;</w:t>
      </w:r>
    </w:p>
    <w:p>
      <w:pPr>
        <w:spacing w:after="0"/>
        <w:ind w:left="0"/>
        <w:jc w:val="both"/>
      </w:pPr>
      <w:r>
        <w:rPr>
          <w:rFonts w:ascii="Times New Roman"/>
          <w:b w:val="false"/>
          <w:i w:val="false"/>
          <w:color w:val="000000"/>
          <w:sz w:val="28"/>
        </w:rPr>
        <w:t>
      табиғаты ерекше қорғалатын аумақтарды құру бойынша іс-шараларға жұмсалған шығындар;</w:t>
      </w:r>
    </w:p>
    <w:bookmarkStart w:name="z31" w:id="27"/>
    <w:p>
      <w:pPr>
        <w:spacing w:after="0"/>
        <w:ind w:left="0"/>
        <w:jc w:val="both"/>
      </w:pPr>
      <w:r>
        <w:rPr>
          <w:rFonts w:ascii="Times New Roman"/>
          <w:b w:val="false"/>
          <w:i w:val="false"/>
          <w:color w:val="000000"/>
          <w:sz w:val="28"/>
        </w:rPr>
        <w:t>
      13) көпжылдық екпе ағаштар және жеміс-жидек дақылдарына жұмсалған шығындар - көпжылдық дақылдарды егу және өсіру бойынша шығындар. Көпжылдық дақылдарға жеміс-жидек ағаштарының барлық түрлері, көгалдандыратын және сәндік ағаштар, қорғауға арналған және басқа да орман алқаптары, көп рет немесе үздіксіз қолданылатын ботаникалық бақтардың жасанды ағаштары жатады;</w:t>
      </w:r>
    </w:p>
    <w:bookmarkEnd w:id="27"/>
    <w:bookmarkStart w:name="z32" w:id="28"/>
    <w:p>
      <w:pPr>
        <w:spacing w:after="0"/>
        <w:ind w:left="0"/>
        <w:jc w:val="both"/>
      </w:pPr>
      <w:r>
        <w:rPr>
          <w:rFonts w:ascii="Times New Roman"/>
          <w:b w:val="false"/>
          <w:i w:val="false"/>
          <w:color w:val="000000"/>
          <w:sz w:val="28"/>
        </w:rPr>
        <w:t>
      14) құрылыс-монтаж жұмыстары – ғимараттар мен имараттарды салу, кеңейту, қайта құру, техникалық қайта жарақтандыру жұмыстарына; сонымен қоса энергетикалық, технологиялық және басқа да жабдықтарды монтаждау жұмыстарына кеткен шығындар;</w:t>
      </w:r>
    </w:p>
    <w:bookmarkEnd w:id="28"/>
    <w:bookmarkStart w:name="z33" w:id="29"/>
    <w:p>
      <w:pPr>
        <w:spacing w:after="0"/>
        <w:ind w:left="0"/>
        <w:jc w:val="both"/>
      </w:pPr>
      <w:r>
        <w:rPr>
          <w:rFonts w:ascii="Times New Roman"/>
          <w:b w:val="false"/>
          <w:i w:val="false"/>
          <w:color w:val="000000"/>
          <w:sz w:val="28"/>
        </w:rPr>
        <w:t>
      15) құрылыс салудың мердігерлік әдісі - мердігерлік және (немесе) мемлекеттік келісім-шарт бойынша жұмыстар немесе қызметтерді орындайтын жеке немесе заңды тұлғаның күшімен жүзеге асырылатын құрылыс салу әдісі;</w:t>
      </w:r>
    </w:p>
    <w:bookmarkEnd w:id="29"/>
    <w:bookmarkStart w:name="z34" w:id="30"/>
    <w:p>
      <w:pPr>
        <w:spacing w:after="0"/>
        <w:ind w:left="0"/>
        <w:jc w:val="both"/>
      </w:pPr>
      <w:r>
        <w:rPr>
          <w:rFonts w:ascii="Times New Roman"/>
          <w:b w:val="false"/>
          <w:i w:val="false"/>
          <w:color w:val="000000"/>
          <w:sz w:val="28"/>
        </w:rPr>
        <w:t>
      16) құрылыс салудың шаруашылық әдісі - құрылыс тапсырыс берушінің немесе инвестордың өз күшімен жүзеге асатын әдісі;</w:t>
      </w:r>
    </w:p>
    <w:bookmarkEnd w:id="30"/>
    <w:bookmarkStart w:name="z35" w:id="31"/>
    <w:p>
      <w:pPr>
        <w:spacing w:after="0"/>
        <w:ind w:left="0"/>
        <w:jc w:val="both"/>
      </w:pPr>
      <w:r>
        <w:rPr>
          <w:rFonts w:ascii="Times New Roman"/>
          <w:b w:val="false"/>
          <w:i w:val="false"/>
          <w:color w:val="000000"/>
          <w:sz w:val="28"/>
        </w:rPr>
        <w:t>
      17) құрылыс үшін жобалау-іздестіру жұмыстары - негізгі капиталға салынған инвестициялар есебінен жобалау-іздестіру жұмыстарына бағытталған (болашақтағы құрылыс жұмыстары мен техникалық-экономикалық негіздерді әзірлеу шығындарын қоса есептегенде) шығындар, сонымен бірге жобалау ұйымдарының авторлық қадағалауы, жобалар сараптамасы шығындары;</w:t>
      </w:r>
    </w:p>
    <w:bookmarkEnd w:id="31"/>
    <w:bookmarkStart w:name="z36" w:id="32"/>
    <w:p>
      <w:pPr>
        <w:spacing w:after="0"/>
        <w:ind w:left="0"/>
        <w:jc w:val="both"/>
      </w:pPr>
      <w:r>
        <w:rPr>
          <w:rFonts w:ascii="Times New Roman"/>
          <w:b w:val="false"/>
          <w:i w:val="false"/>
          <w:color w:val="000000"/>
          <w:sz w:val="28"/>
        </w:rPr>
        <w:t>
      18) қызметкерлерге медициналық қызмет көрсетулерге, сақтандыруға және еңбекті қорғауына кеткен шығындар – өмір және еңбек жағдайларын жақсарту мақсатында әр қызметкердің тиімді жұмысын ұйымдастыру бойынша шығындар:</w:t>
      </w:r>
    </w:p>
    <w:bookmarkEnd w:id="32"/>
    <w:p>
      <w:pPr>
        <w:spacing w:after="0"/>
        <w:ind w:left="0"/>
        <w:jc w:val="both"/>
      </w:pPr>
      <w:r>
        <w:rPr>
          <w:rFonts w:ascii="Times New Roman"/>
          <w:b w:val="false"/>
          <w:i w:val="false"/>
          <w:color w:val="000000"/>
          <w:sz w:val="28"/>
        </w:rPr>
        <w:t>
      қызметкерлерді тұрғын үймен қамтамасыз етуге кеткен шығындар;</w:t>
      </w:r>
    </w:p>
    <w:p>
      <w:pPr>
        <w:spacing w:after="0"/>
        <w:ind w:left="0"/>
        <w:jc w:val="both"/>
      </w:pPr>
      <w:r>
        <w:rPr>
          <w:rFonts w:ascii="Times New Roman"/>
          <w:b w:val="false"/>
          <w:i w:val="false"/>
          <w:color w:val="000000"/>
          <w:sz w:val="28"/>
        </w:rPr>
        <w:t>
      қызметкерлерді әлеуметтік қорғауға кеткен шығындар (ерікті медициналық сақтандыру келісім-шарттары бойынша ұйыммен төленетін сақтандыру төлемдері (салымдары), еңбекке жарамсыздық жөнінде аурулық парақшасын төлеу, сауықтыру және өзге шараларды жүргізуге кеткен шығындар);</w:t>
      </w:r>
    </w:p>
    <w:p>
      <w:pPr>
        <w:spacing w:after="0"/>
        <w:ind w:left="0"/>
        <w:jc w:val="both"/>
      </w:pPr>
      <w:r>
        <w:rPr>
          <w:rFonts w:ascii="Times New Roman"/>
          <w:b w:val="false"/>
          <w:i w:val="false"/>
          <w:color w:val="000000"/>
          <w:sz w:val="28"/>
        </w:rPr>
        <w:t>
      құқықтық, әлеуметтік-экономикалық, ұйымдастырушылық-техникалық, санитарлық-эпидемиологиялық, емдік-сауықтыру, оңалту және өзге шараларды қамтитын еңбек қызметі процесінде өмір қауіпсіздігін және қызметкерлердің денсаулығын қамтамасыз етуге кеткен шығындар;</w:t>
      </w:r>
    </w:p>
    <w:p>
      <w:pPr>
        <w:spacing w:after="0"/>
        <w:ind w:left="0"/>
        <w:jc w:val="both"/>
      </w:pPr>
      <w:r>
        <w:rPr>
          <w:rFonts w:ascii="Times New Roman"/>
          <w:b w:val="false"/>
          <w:i w:val="false"/>
          <w:color w:val="000000"/>
          <w:sz w:val="28"/>
        </w:rPr>
        <w:t>
      мәдени шараларын өткізу мен демалыс және ойын-сауықты ұйымдастыру бойынша шығындар;</w:t>
      </w:r>
    </w:p>
    <w:bookmarkStart w:name="z37" w:id="33"/>
    <w:p>
      <w:pPr>
        <w:spacing w:after="0"/>
        <w:ind w:left="0"/>
        <w:jc w:val="both"/>
      </w:pPr>
      <w:r>
        <w:rPr>
          <w:rFonts w:ascii="Times New Roman"/>
          <w:b w:val="false"/>
          <w:i w:val="false"/>
          <w:color w:val="000000"/>
          <w:sz w:val="28"/>
        </w:rPr>
        <w:t>
      19) қызметкерлердің біліктілігін арттыру және арнайы дайындықпен қоса білім беруге жұмсалатын шығындар - қызметкерлерді оқытумен және біліктілігін арттырумен байланысты кәсіпорындар мен ұйымдардың шығындары жатады (семинарлар, тренингтер, жоғары оқу орнындағы және жоғары оқудан кейінгі оқыту және басқалар);</w:t>
      </w:r>
    </w:p>
    <w:bookmarkEnd w:id="33"/>
    <w:bookmarkStart w:name="z38" w:id="34"/>
    <w:p>
      <w:pPr>
        <w:spacing w:after="0"/>
        <w:ind w:left="0"/>
        <w:jc w:val="both"/>
      </w:pPr>
      <w:r>
        <w:rPr>
          <w:rFonts w:ascii="Times New Roman"/>
          <w:b w:val="false"/>
          <w:i w:val="false"/>
          <w:color w:val="000000"/>
          <w:sz w:val="28"/>
        </w:rPr>
        <w:t>
      20) негізгі капиталға салынған инвестициялар - жаңа құрылысқа, кеңейтуге, сонымен қоса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инвестордың экономикалық, әлеуметтік және экологиялық әсерді алу мақсатында қаражаттарды салуы;</w:t>
      </w:r>
    </w:p>
    <w:bookmarkEnd w:id="34"/>
    <w:bookmarkStart w:name="z39" w:id="35"/>
    <w:p>
      <w:pPr>
        <w:spacing w:after="0"/>
        <w:ind w:left="0"/>
        <w:jc w:val="both"/>
      </w:pPr>
      <w:r>
        <w:rPr>
          <w:rFonts w:ascii="Times New Roman"/>
          <w:b w:val="false"/>
          <w:i w:val="false"/>
          <w:color w:val="000000"/>
          <w:sz w:val="28"/>
        </w:rPr>
        <w:t>
      21) объект құрылысына байланысты емес машиналар, жабдықтар, құрал-саймандар, мүкәммал - объект құрылысына байланысты емес көлік құралдарын, жабдықтарды, жиһазды, құрал-саймандар мен мүліктерді сатып алуға (соның ішінде лизинг бойынша) кеткен шығындар; сонымен қоса машиналар мен жабдықтарды күрделі жөндеу бойынша шығындар;</w:t>
      </w:r>
    </w:p>
    <w:bookmarkEnd w:id="35"/>
    <w:bookmarkStart w:name="z40" w:id="36"/>
    <w:p>
      <w:pPr>
        <w:spacing w:after="0"/>
        <w:ind w:left="0"/>
        <w:jc w:val="both"/>
      </w:pPr>
      <w:r>
        <w:rPr>
          <w:rFonts w:ascii="Times New Roman"/>
          <w:b w:val="false"/>
          <w:i w:val="false"/>
          <w:color w:val="000000"/>
          <w:sz w:val="28"/>
        </w:rPr>
        <w:t>
      22) объект құрылысымен байланысты машиналар, жабдықтар, құрал-саймандар, мүкәммал - құрылыс сметаларында қарастырылған, объект құрылысына байланысты машиналарды, көлік құралдарын, жабдықтарды, компьютерлерді, жиһазды, құрал-саймандар мен мүліктерді сатып алу шығындары;</w:t>
      </w:r>
    </w:p>
    <w:bookmarkEnd w:id="36"/>
    <w:bookmarkStart w:name="z41" w:id="37"/>
    <w:p>
      <w:pPr>
        <w:spacing w:after="0"/>
        <w:ind w:left="0"/>
        <w:jc w:val="both"/>
      </w:pPr>
      <w:r>
        <w:rPr>
          <w:rFonts w:ascii="Times New Roman"/>
          <w:b w:val="false"/>
          <w:i w:val="false"/>
          <w:color w:val="000000"/>
          <w:sz w:val="28"/>
        </w:rPr>
        <w:t>
      23) объект құрылысына байланысты емес өзге де шығындар – топырақ құнарлылығын қалпына келтіру, көмір шахталары қызметтерінің зардаптарын жою (топырақтың шөгуінен кейін ойпаттарды, көлдерді, батпақтарды кетіру және тағы басқалары) және басқа да объект құрылысымен байланысты емес шығындар, 2-бөлімнің 7-11 жолдарында көрсетілгеннен басқа;</w:t>
      </w:r>
    </w:p>
    <w:bookmarkEnd w:id="37"/>
    <w:bookmarkStart w:name="z42" w:id="38"/>
    <w:p>
      <w:pPr>
        <w:spacing w:after="0"/>
        <w:ind w:left="0"/>
        <w:jc w:val="both"/>
      </w:pPr>
      <w:r>
        <w:rPr>
          <w:rFonts w:ascii="Times New Roman"/>
          <w:b w:val="false"/>
          <w:i w:val="false"/>
          <w:color w:val="000000"/>
          <w:sz w:val="28"/>
        </w:rPr>
        <w:t>
      24) объект құрылысына байланысты өзге шығындар - құрылыс сметаларында қарастырылған, объект құрылысына байланысты шығындар; Өзге де шығындарға келесі шығындар түрлері жатады:</w:t>
      </w:r>
    </w:p>
    <w:bookmarkEnd w:id="38"/>
    <w:p>
      <w:pPr>
        <w:spacing w:after="0"/>
        <w:ind w:left="0"/>
        <w:jc w:val="both"/>
      </w:pPr>
      <w:r>
        <w:rPr>
          <w:rFonts w:ascii="Times New Roman"/>
          <w:b w:val="false"/>
          <w:i w:val="false"/>
          <w:color w:val="000000"/>
          <w:sz w:val="28"/>
        </w:rPr>
        <w:t>
      ғимараттар мен имараттардың негізгі осьтерін бөлу;</w:t>
      </w:r>
    </w:p>
    <w:p>
      <w:pPr>
        <w:spacing w:after="0"/>
        <w:ind w:left="0"/>
        <w:jc w:val="both"/>
      </w:pPr>
      <w:r>
        <w:rPr>
          <w:rFonts w:ascii="Times New Roman"/>
          <w:b w:val="false"/>
          <w:i w:val="false"/>
          <w:color w:val="000000"/>
          <w:sz w:val="28"/>
        </w:rPr>
        <w:t>
      ғимараттар мен имараттарды қозғалысы мен деформациясына геодезиялық бақылау жүргізу;</w:t>
      </w:r>
    </w:p>
    <w:p>
      <w:pPr>
        <w:spacing w:after="0"/>
        <w:ind w:left="0"/>
        <w:jc w:val="both"/>
      </w:pPr>
      <w:r>
        <w:rPr>
          <w:rFonts w:ascii="Times New Roman"/>
          <w:b w:val="false"/>
          <w:i w:val="false"/>
          <w:color w:val="000000"/>
          <w:sz w:val="28"/>
        </w:rPr>
        <w:t>
      құрылыс машиналарын жалдау;</w:t>
      </w:r>
    </w:p>
    <w:p>
      <w:pPr>
        <w:spacing w:after="0"/>
        <w:ind w:left="0"/>
        <w:jc w:val="both"/>
      </w:pPr>
      <w:r>
        <w:rPr>
          <w:rFonts w:ascii="Times New Roman"/>
          <w:b w:val="false"/>
          <w:i w:val="false"/>
          <w:color w:val="000000"/>
          <w:sz w:val="28"/>
        </w:rPr>
        <w:t>
      сметалық нормативтерде есепке алынбаған жеке шығын түрлері;</w:t>
      </w:r>
    </w:p>
    <w:bookmarkStart w:name="z43" w:id="39"/>
    <w:p>
      <w:pPr>
        <w:spacing w:after="0"/>
        <w:ind w:left="0"/>
        <w:jc w:val="both"/>
      </w:pPr>
      <w:r>
        <w:rPr>
          <w:rFonts w:ascii="Times New Roman"/>
          <w:b w:val="false"/>
          <w:i w:val="false"/>
          <w:color w:val="000000"/>
          <w:sz w:val="28"/>
        </w:rPr>
        <w:t>
      25) республикалық бюджет қаражаты - қайтарылу және қайтарылмас негізінде республикалық бюджеттен бөлінген қаражат, үкіметтің сыртқы қарыздарын қоса;</w:t>
      </w:r>
    </w:p>
    <w:bookmarkEnd w:id="39"/>
    <w:bookmarkStart w:name="z44" w:id="40"/>
    <w:p>
      <w:pPr>
        <w:spacing w:after="0"/>
        <w:ind w:left="0"/>
        <w:jc w:val="both"/>
      </w:pPr>
      <w:r>
        <w:rPr>
          <w:rFonts w:ascii="Times New Roman"/>
          <w:b w:val="false"/>
          <w:i w:val="false"/>
          <w:color w:val="000000"/>
          <w:sz w:val="28"/>
        </w:rPr>
        <w:t>
      26) тұрғын және тұрғын емес ғимараттар мен имараттарды күрделі жөндеу жұмыстары - объектінің бастапқы құнын көбейтетін тұрғын және тұрғын емес үйлер мен ғимараттарды күрделі жөндеу бойынша шығындар. Күрделі жөндеу барысында тозған конструкциялар мен бөлшектерді жаңа және үнемді, олардың пайдалану мүмкіндіктерін жақсартатын жаңа конструкцияларға ауыстыру жұмыстары жатады;</w:t>
      </w:r>
    </w:p>
    <w:bookmarkEnd w:id="40"/>
    <w:bookmarkStart w:name="z45" w:id="41"/>
    <w:p>
      <w:pPr>
        <w:spacing w:after="0"/>
        <w:ind w:left="0"/>
        <w:jc w:val="both"/>
      </w:pPr>
      <w:r>
        <w:rPr>
          <w:rFonts w:ascii="Times New Roman"/>
          <w:b w:val="false"/>
          <w:i w:val="false"/>
          <w:color w:val="000000"/>
          <w:sz w:val="28"/>
        </w:rPr>
        <w:t>
      27) тұрғын үй құрылысына салынған инвестициялар – жеке және көп пәтерлі тұрғын үйлердің, жатақханалардың, әлеуметтік топтарға арналған тұрғын ғимараттардың құрылысына кеткен шығындар;</w:t>
      </w:r>
    </w:p>
    <w:bookmarkEnd w:id="41"/>
    <w:bookmarkStart w:name="z46" w:id="42"/>
    <w:p>
      <w:pPr>
        <w:spacing w:after="0"/>
        <w:ind w:left="0"/>
        <w:jc w:val="both"/>
      </w:pPr>
      <w:r>
        <w:rPr>
          <w:rFonts w:ascii="Times New Roman"/>
          <w:b w:val="false"/>
          <w:i w:val="false"/>
          <w:color w:val="000000"/>
          <w:sz w:val="28"/>
        </w:rPr>
        <w:t>
      28) шетел инвестициялары - шетелдік инвесторлармен (жеке және заңды тұлғалармен), басқа мемлекеттермен, шетелдік банктермен (Қазақстан аумағында орналаспаған шетелдік банктер) және шетелдік компаниялармен салынған инвестициялар;</w:t>
      </w:r>
    </w:p>
    <w:bookmarkEnd w:id="42"/>
    <w:bookmarkStart w:name="z47" w:id="43"/>
    <w:p>
      <w:pPr>
        <w:spacing w:after="0"/>
        <w:ind w:left="0"/>
        <w:jc w:val="both"/>
      </w:pPr>
      <w:r>
        <w:rPr>
          <w:rFonts w:ascii="Times New Roman"/>
          <w:b w:val="false"/>
          <w:i w:val="false"/>
          <w:color w:val="000000"/>
          <w:sz w:val="28"/>
        </w:rPr>
        <w:t>
      3. Заңды тұлғалар және (немесе) олардың құрылымдық және оқшауланған бөлімшелері статистикалық нысанды заңды тұлғамен статистикалық нысанды тапсыру бойынша өкілеттік берген жағдайда өзінің орналасқан жері бойынша тапсырады. Егер құрылымдық және оқшауланған бөлімшенің бұндай өкілеттігі жоқ болса, онда статистикалық нысанды заңды тұлға құрылымдық және оқшауланған бөлімшелер бөлінісінде, олардың орналасқан жерін көрсетіп тапсырады.</w:t>
      </w:r>
    </w:p>
    <w:bookmarkEnd w:id="43"/>
    <w:p>
      <w:pPr>
        <w:spacing w:after="0"/>
        <w:ind w:left="0"/>
        <w:jc w:val="both"/>
      </w:pPr>
      <w:r>
        <w:rPr>
          <w:rFonts w:ascii="Times New Roman"/>
          <w:b w:val="false"/>
          <w:i w:val="false"/>
          <w:color w:val="000000"/>
          <w:sz w:val="28"/>
        </w:rPr>
        <w:t>
      Екі және одан да көп облыстар аумағында инвестициялауды жүзеге асыратын заңды тұлға жеке бланкіде әрбір аумақ бойынша ақпаратты бөлек көрсете отырып, статистикалық нысанды тапсырады, яғни деректер инвестициялардың салынған орны бойынша көрсетіледі.</w:t>
      </w:r>
    </w:p>
    <w:p>
      <w:pPr>
        <w:spacing w:after="0"/>
        <w:ind w:left="0"/>
        <w:jc w:val="both"/>
      </w:pPr>
      <w:r>
        <w:rPr>
          <w:rFonts w:ascii="Times New Roman"/>
          <w:b w:val="false"/>
          <w:i w:val="false"/>
          <w:color w:val="000000"/>
          <w:sz w:val="28"/>
        </w:rPr>
        <w:t xml:space="preserve">
      Статистикалық нысанда шығындар есептеу әдісі бойынша оларды жүзеге асыру сәтіндегі нақты бағаларда, яғни нақты қаражаттың түсуіне қарамастан бейнеленеді. Статистикалық нысанды толтыру үшін Қазақстан Республикасы Қаржы министрлігінің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 типтік жоспарының "Ұзақ мерзімді активтер" бөлімінде келтірілген (нормативтік құқықтық актілерді мемлекеттік тіркеудің тізілімінде № 4771 болып енгізілген) деректерді қолдану қажет. Мұның өзінде, 2910, 2920, 2930 шоттары бойынша көрсеткіштер кәсіпорынның есептік саясатына сәйкес қалыптастырылады, яғни кәсіпорынның осы шығындары инвестицияларға жатады ма, жоқ па өзі анықтайды.</w:t>
      </w:r>
    </w:p>
    <w:bookmarkStart w:name="z48" w:id="44"/>
    <w:p>
      <w:pPr>
        <w:spacing w:after="0"/>
        <w:ind w:left="0"/>
        <w:jc w:val="both"/>
      </w:pPr>
      <w:r>
        <w:rPr>
          <w:rFonts w:ascii="Times New Roman"/>
          <w:b w:val="false"/>
          <w:i w:val="false"/>
          <w:color w:val="000000"/>
          <w:sz w:val="28"/>
        </w:rPr>
        <w:t>
      4. 2-бөлімде монтажды талап ететін жабдықты сатып алуға кеткен шығындар 5-жолда және 6-жолда оны сатып алу сәтінде көрсетіледі (тұтастай немесе оның жеке элементтері мен тораптары). Жабдықтарды монтаждау бойынша жұмыстар құны тапсырыс берушімен 2 және 3-жолдары бойынша, монтаждау жұмыстарының орындалуына қарай, яғни мердігерлік тәсіл кезінде орындалған жұмыстар жөніндегі актіге немесе шаруашылық тәсілі кезінде нарядқа немесе жөнелтілген құжатқа қол қойылуына қарай көрсетіледі.</w:t>
      </w:r>
    </w:p>
    <w:bookmarkEnd w:id="44"/>
    <w:p>
      <w:pPr>
        <w:spacing w:after="0"/>
        <w:ind w:left="0"/>
        <w:jc w:val="both"/>
      </w:pPr>
      <w:r>
        <w:rPr>
          <w:rFonts w:ascii="Times New Roman"/>
          <w:b w:val="false"/>
          <w:i w:val="false"/>
          <w:color w:val="000000"/>
          <w:sz w:val="28"/>
        </w:rPr>
        <w:t>
      2-бөлімде 14-жолдың деректері 1-жолдан бөлініп көрсетіледі.</w:t>
      </w:r>
    </w:p>
    <w:p>
      <w:pPr>
        <w:spacing w:after="0"/>
        <w:ind w:left="0"/>
        <w:jc w:val="both"/>
      </w:pPr>
      <w:r>
        <w:rPr>
          <w:rFonts w:ascii="Times New Roman"/>
          <w:b w:val="false"/>
          <w:i w:val="false"/>
          <w:color w:val="000000"/>
          <w:sz w:val="28"/>
        </w:rPr>
        <w:t>
      3-бөлімде 2-жолдың деректері 1-жолдан бөлініп көрсетіледі.</w:t>
      </w:r>
    </w:p>
    <w:p>
      <w:pPr>
        <w:spacing w:after="0"/>
        <w:ind w:left="0"/>
        <w:jc w:val="both"/>
      </w:pPr>
      <w:r>
        <w:rPr>
          <w:rFonts w:ascii="Times New Roman"/>
          <w:b w:val="false"/>
          <w:i w:val="false"/>
          <w:color w:val="000000"/>
          <w:sz w:val="28"/>
        </w:rPr>
        <w:t>
      3 және 4-бөлімдерде негізгі капиталға салынған инвестициялар, құрылысқа салынған инвестициялар және негізгі қаражаттарды іске қосу экономикалық қызмет түрлерінің жалпы жіктеуішіне сәйкес олар бағытталған экономикалық қызмет түрлері бойынша бөлінеді. Осы ақпарат бөлімдердің бос жолдарында бөлінеді.</w:t>
      </w:r>
    </w:p>
    <w:p>
      <w:pPr>
        <w:spacing w:after="0"/>
        <w:ind w:left="0"/>
        <w:jc w:val="both"/>
      </w:pPr>
      <w:r>
        <w:rPr>
          <w:rFonts w:ascii="Times New Roman"/>
          <w:b w:val="false"/>
          <w:i w:val="false"/>
          <w:color w:val="000000"/>
          <w:sz w:val="28"/>
        </w:rPr>
        <w:t>
      4-бөлімнің 2,3,4,5,6-бағандарының деректері 3-бөлімнің 1-бағанынан бөлініп көрсетіледі.</w:t>
      </w:r>
    </w:p>
    <w:p>
      <w:pPr>
        <w:spacing w:after="0"/>
        <w:ind w:left="0"/>
        <w:jc w:val="both"/>
      </w:pPr>
      <w:r>
        <w:rPr>
          <w:rFonts w:ascii="Times New Roman"/>
          <w:b w:val="false"/>
          <w:i w:val="false"/>
          <w:color w:val="000000"/>
          <w:sz w:val="28"/>
        </w:rPr>
        <w:t>
      5-бөлімде 5-жол бойынша бағдарламалық қамтамасыз ету, деректер қорларына авторлық құқықтарды алуға (сатып алуға) және жерді (жер учаскелерін) және табиғатты пайдалану объектілерін пайдалануға құқықтарды алуға кеткен шығындар көрсетіледі.</w:t>
      </w:r>
    </w:p>
    <w:p>
      <w:pPr>
        <w:spacing w:after="0"/>
        <w:ind w:left="0"/>
        <w:jc w:val="both"/>
      </w:pPr>
      <w:r>
        <w:rPr>
          <w:rFonts w:ascii="Times New Roman"/>
          <w:b w:val="false"/>
          <w:i w:val="false"/>
          <w:color w:val="000000"/>
          <w:sz w:val="28"/>
        </w:rPr>
        <w:t>
      Ескерту: Х - аталған айқындама толтыруға жатпайды.</w:t>
      </w:r>
    </w:p>
    <w:bookmarkStart w:name="z49" w:id="45"/>
    <w:p>
      <w:pPr>
        <w:spacing w:after="0"/>
        <w:ind w:left="0"/>
        <w:jc w:val="both"/>
      </w:pPr>
      <w:r>
        <w:rPr>
          <w:rFonts w:ascii="Times New Roman"/>
          <w:b w:val="false"/>
          <w:i w:val="false"/>
          <w:color w:val="000000"/>
          <w:sz w:val="28"/>
        </w:rPr>
        <w:t>
      5. Арифметикалық-логикалық бақылау:</w:t>
      </w:r>
    </w:p>
    <w:bookmarkEnd w:id="45"/>
    <w:bookmarkStart w:name="z50" w:id="46"/>
    <w:p>
      <w:pPr>
        <w:spacing w:after="0"/>
        <w:ind w:left="0"/>
        <w:jc w:val="both"/>
      </w:pPr>
      <w:r>
        <w:rPr>
          <w:rFonts w:ascii="Times New Roman"/>
          <w:b w:val="false"/>
          <w:i w:val="false"/>
          <w:color w:val="000000"/>
          <w:sz w:val="28"/>
        </w:rPr>
        <w:t>
      1) 2-бөлім. Негізгі капиталға салынған инвестициялар көлемі.</w:t>
      </w:r>
    </w:p>
    <w:bookmarkEnd w:id="46"/>
    <w:p>
      <w:pPr>
        <w:spacing w:after="0"/>
        <w:ind w:left="0"/>
        <w:jc w:val="both"/>
      </w:pPr>
      <w:r>
        <w:rPr>
          <w:rFonts w:ascii="Times New Roman"/>
          <w:b w:val="false"/>
          <w:i w:val="false"/>
          <w:color w:val="000000"/>
          <w:sz w:val="28"/>
        </w:rPr>
        <w:t>
      1-жол = 2-13-жолдар қосындысына; 2-жол = 2.1 және 2.2-жолдар қосындысына; 1-баған = 2-6-бағандардың қосындысына әрбір жол үшін;</w:t>
      </w:r>
    </w:p>
    <w:bookmarkStart w:name="z51" w:id="47"/>
    <w:p>
      <w:pPr>
        <w:spacing w:after="0"/>
        <w:ind w:left="0"/>
        <w:jc w:val="both"/>
      </w:pPr>
      <w:r>
        <w:rPr>
          <w:rFonts w:ascii="Times New Roman"/>
          <w:b w:val="false"/>
          <w:i w:val="false"/>
          <w:color w:val="000000"/>
          <w:sz w:val="28"/>
        </w:rPr>
        <w:t>
      2) 3-бөлім. Пайдалану бағыттары бойынша негізгі капиталға салынған инвестициялар көлемі.</w:t>
      </w:r>
    </w:p>
    <w:bookmarkEnd w:id="47"/>
    <w:p>
      <w:pPr>
        <w:spacing w:after="0"/>
        <w:ind w:left="0"/>
        <w:jc w:val="both"/>
      </w:pPr>
      <w:r>
        <w:rPr>
          <w:rFonts w:ascii="Times New Roman"/>
          <w:b w:val="false"/>
          <w:i w:val="false"/>
          <w:color w:val="000000"/>
          <w:sz w:val="28"/>
        </w:rPr>
        <w:t>
      1-баған = 2-6-бағандардың қосындысына әрбір жол үшін;</w:t>
      </w:r>
    </w:p>
    <w:p>
      <w:pPr>
        <w:spacing w:after="0"/>
        <w:ind w:left="0"/>
        <w:jc w:val="both"/>
      </w:pPr>
      <w:r>
        <w:rPr>
          <w:rFonts w:ascii="Times New Roman"/>
          <w:b w:val="false"/>
          <w:i w:val="false"/>
          <w:color w:val="000000"/>
          <w:sz w:val="28"/>
        </w:rPr>
        <w:t>
      1-жол = пайдалану бағыттары бойынша толтырылған жолдардың қосындысына (барлық бағандар бойынша);</w:t>
      </w:r>
    </w:p>
    <w:p>
      <w:pPr>
        <w:spacing w:after="0"/>
        <w:ind w:left="0"/>
        <w:jc w:val="both"/>
      </w:pPr>
      <w:r>
        <w:rPr>
          <w:rFonts w:ascii="Times New Roman"/>
          <w:b w:val="false"/>
          <w:i w:val="false"/>
          <w:color w:val="000000"/>
          <w:sz w:val="28"/>
        </w:rPr>
        <w:t xml:space="preserve">
      "68.10.1" қызмет түрі бойынша деректер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2-жолына.</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3) 4-бөлім. Пайдалану бағыттары бойынша жаңа негізгі қаражаттардың пайдалануға берілуі және құрылысқа салынған инвестициялар.</w:t>
      </w:r>
    </w:p>
    <w:bookmarkEnd w:id="48"/>
    <w:p>
      <w:pPr>
        <w:spacing w:after="0"/>
        <w:ind w:left="0"/>
        <w:jc w:val="both"/>
      </w:pPr>
      <w:r>
        <w:rPr>
          <w:rFonts w:ascii="Times New Roman"/>
          <w:b w:val="false"/>
          <w:i w:val="false"/>
          <w:color w:val="000000"/>
          <w:sz w:val="28"/>
        </w:rPr>
        <w:t>
      1-жол = пайдалану бағыттары бойынша толтырылған жолдардың қосындысына (барлық бағандар бойынша);</w:t>
      </w:r>
    </w:p>
    <w:bookmarkStart w:name="z53" w:id="49"/>
    <w:p>
      <w:pPr>
        <w:spacing w:after="0"/>
        <w:ind w:left="0"/>
        <w:jc w:val="both"/>
      </w:pPr>
      <w:r>
        <w:rPr>
          <w:rFonts w:ascii="Times New Roman"/>
          <w:b w:val="false"/>
          <w:i w:val="false"/>
          <w:color w:val="000000"/>
          <w:sz w:val="28"/>
        </w:rPr>
        <w:t>
      4) 5-бөлім. Қаржылық емес активтердің жеке түрлеріне бағытталған инвестициялар көлемі.</w:t>
      </w:r>
    </w:p>
    <w:bookmarkEnd w:id="49"/>
    <w:p>
      <w:pPr>
        <w:spacing w:after="0"/>
        <w:ind w:left="0"/>
        <w:jc w:val="both"/>
      </w:pPr>
      <w:r>
        <w:rPr>
          <w:rFonts w:ascii="Times New Roman"/>
          <w:b w:val="false"/>
          <w:i w:val="false"/>
          <w:color w:val="000000"/>
          <w:sz w:val="28"/>
        </w:rPr>
        <w:t>
      1-баған = 2-6-бағандардың қосындысына әрбір жол үшін;</w:t>
      </w:r>
    </w:p>
    <w:bookmarkStart w:name="z54" w:id="50"/>
    <w:p>
      <w:pPr>
        <w:spacing w:after="0"/>
        <w:ind w:left="0"/>
        <w:jc w:val="both"/>
      </w:pPr>
      <w:r>
        <w:rPr>
          <w:rFonts w:ascii="Times New Roman"/>
          <w:b w:val="false"/>
          <w:i w:val="false"/>
          <w:color w:val="000000"/>
          <w:sz w:val="28"/>
        </w:rPr>
        <w:t>
      5) кестеаралық бақылау</w:t>
      </w:r>
    </w:p>
    <w:bookmarkEnd w:id="50"/>
    <w:p>
      <w:pPr>
        <w:spacing w:after="0"/>
        <w:ind w:left="0"/>
        <w:jc w:val="both"/>
      </w:pPr>
      <w:r>
        <w:rPr>
          <w:rFonts w:ascii="Times New Roman"/>
          <w:b w:val="false"/>
          <w:i w:val="false"/>
          <w:color w:val="000000"/>
          <w:sz w:val="28"/>
        </w:rPr>
        <w:t>
      2-бөлімнің 1-бағанының 1-жолындағы деректер мен 3-бөлімнің 1-бағанының 1-жолындағы деректері бірдей болуы тиіс.</w:t>
      </w:r>
    </w:p>
    <w:p>
      <w:pPr>
        <w:spacing w:after="0"/>
        <w:ind w:left="0"/>
        <w:jc w:val="both"/>
      </w:pPr>
      <w:r>
        <w:rPr>
          <w:rFonts w:ascii="Times New Roman"/>
          <w:b w:val="false"/>
          <w:i w:val="false"/>
          <w:color w:val="000000"/>
          <w:sz w:val="28"/>
        </w:rPr>
        <w:t>
      4-бөлім 2-баған 1-жол = 2-бөлімнің 1-бағанының 2,3-жолдар қосындысына;</w:t>
      </w:r>
    </w:p>
    <w:p>
      <w:pPr>
        <w:spacing w:after="0"/>
        <w:ind w:left="0"/>
        <w:jc w:val="both"/>
      </w:pPr>
      <w:r>
        <w:rPr>
          <w:rFonts w:ascii="Times New Roman"/>
          <w:b w:val="false"/>
          <w:i w:val="false"/>
          <w:color w:val="000000"/>
          <w:sz w:val="28"/>
        </w:rPr>
        <w:t>
      4-бөлім 3-баған 1-жол = 2-бөлімнің 1-бағанының 4-жолына;</w:t>
      </w:r>
    </w:p>
    <w:p>
      <w:pPr>
        <w:spacing w:after="0"/>
        <w:ind w:left="0"/>
        <w:jc w:val="both"/>
      </w:pPr>
      <w:r>
        <w:rPr>
          <w:rFonts w:ascii="Times New Roman"/>
          <w:b w:val="false"/>
          <w:i w:val="false"/>
          <w:color w:val="000000"/>
          <w:sz w:val="28"/>
        </w:rPr>
        <w:t>
      4-бөлім 4-баған 1-жол = 2-бөлімнің 1-бағанының 5-жолына;</w:t>
      </w:r>
    </w:p>
    <w:p>
      <w:pPr>
        <w:spacing w:after="0"/>
        <w:ind w:left="0"/>
        <w:jc w:val="both"/>
      </w:pPr>
      <w:r>
        <w:rPr>
          <w:rFonts w:ascii="Times New Roman"/>
          <w:b w:val="false"/>
          <w:i w:val="false"/>
          <w:color w:val="000000"/>
          <w:sz w:val="28"/>
        </w:rPr>
        <w:t>
      4-бөлім 5-баған 1-жол = 2-бөлімнің 1-бағанының 13-жолына;</w:t>
      </w:r>
    </w:p>
    <w:p>
      <w:pPr>
        <w:spacing w:after="0"/>
        <w:ind w:left="0"/>
        <w:jc w:val="both"/>
      </w:pPr>
      <w:r>
        <w:rPr>
          <w:rFonts w:ascii="Times New Roman"/>
          <w:b w:val="false"/>
          <w:i w:val="false"/>
          <w:color w:val="000000"/>
          <w:sz w:val="28"/>
        </w:rPr>
        <w:t>
      4-бөлім 6-баған 1-жол = 2-бөлімнің 1-бағанының 7-жолына;</w:t>
      </w:r>
    </w:p>
    <w:p>
      <w:pPr>
        <w:spacing w:after="0"/>
        <w:ind w:left="0"/>
        <w:jc w:val="both"/>
      </w:pPr>
      <w:r>
        <w:rPr>
          <w:rFonts w:ascii="Times New Roman"/>
          <w:b w:val="false"/>
          <w:i w:val="false"/>
          <w:color w:val="000000"/>
          <w:sz w:val="28"/>
        </w:rPr>
        <w:t xml:space="preserve">
      5-бөлім 7-жолы </w:t>
      </w:r>
      <w:r>
        <w:rPr>
          <w:rFonts w:ascii="Times New Roman"/>
          <w:b w:val="false"/>
          <w:i w:val="false"/>
          <w:color w:val="000000"/>
          <w:sz w:val="28"/>
          <w:u w:val="single"/>
        </w:rPr>
        <w:t>&lt;</w:t>
      </w:r>
      <w:r>
        <w:rPr>
          <w:rFonts w:ascii="Times New Roman"/>
          <w:b w:val="false"/>
          <w:i w:val="false"/>
          <w:color w:val="000000"/>
          <w:sz w:val="28"/>
        </w:rPr>
        <w:t xml:space="preserve"> 2-бөлімнің 6-жолы;</w:t>
      </w:r>
    </w:p>
    <w:p>
      <w:pPr>
        <w:spacing w:after="0"/>
        <w:ind w:left="0"/>
        <w:jc w:val="both"/>
      </w:pPr>
      <w:r>
        <w:rPr>
          <w:rFonts w:ascii="Times New Roman"/>
          <w:b w:val="false"/>
          <w:i w:val="false"/>
          <w:color w:val="000000"/>
          <w:sz w:val="28"/>
        </w:rPr>
        <w:t xml:space="preserve">
      5-бөлім 8-жолы </w:t>
      </w:r>
      <w:r>
        <w:rPr>
          <w:rFonts w:ascii="Times New Roman"/>
          <w:b w:val="false"/>
          <w:i w:val="false"/>
          <w:color w:val="000000"/>
          <w:sz w:val="28"/>
          <w:u w:val="single"/>
        </w:rPr>
        <w:t>&lt;</w:t>
      </w:r>
      <w:r>
        <w:rPr>
          <w:rFonts w:ascii="Times New Roman"/>
          <w:b w:val="false"/>
          <w:i w:val="false"/>
          <w:color w:val="000000"/>
          <w:sz w:val="28"/>
        </w:rPr>
        <w:t xml:space="preserve"> 2-бөлімнің 11-жолы;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