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a432" w14:textId="37da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 көрсету саласында және мүгедектерді әлеуметтік қорғау аясында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2011 жылғы 23 тамыздағы № 311-ө бұйрығы. Қазақстан Республикасының Әділет министрлігінде 2011 жылы 6 қыркүйекте № 7169 тіркелді. Күші жойылды - Қазақстан Республикасы Денсаулық сақтау және әлеуметтік даму министрінің 2015 жылғы 15 қыркүйектегі № 724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15.09.2015 </w:t>
      </w:r>
      <w:r>
        <w:rPr>
          <w:rFonts w:ascii="Times New Roman"/>
          <w:b w:val="false"/>
          <w:i w:val="false"/>
          <w:color w:val="ff0000"/>
          <w:sz w:val="28"/>
        </w:rPr>
        <w:t>№ 724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 мүгедектерді әлеуметтік қорғау туралы» 2005 жылғы 13 сәуірдегі Қазақстан Республикасы Заңының 7-бабы 1-тармағы </w:t>
      </w:r>
      <w:r>
        <w:rPr>
          <w:rFonts w:ascii="Times New Roman"/>
          <w:b w:val="false"/>
          <w:i w:val="false"/>
          <w:color w:val="000000"/>
          <w:sz w:val="28"/>
        </w:rPr>
        <w:t>1-1) тармақшасына</w:t>
      </w:r>
      <w:r>
        <w:rPr>
          <w:rFonts w:ascii="Times New Roman"/>
          <w:b w:val="false"/>
          <w:i w:val="false"/>
          <w:color w:val="000000"/>
          <w:sz w:val="28"/>
        </w:rPr>
        <w:t>, «Арнаулы әлеуметтік қызметтер туралы» 2008 жылғы 29 желтоқсандағы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6) тармақшасына, «Қазақстан Республикасындағы мемлекеттік бақылау және қадағалау туралы» 2011 жылғы 6 қаңтардағы Қазақстан Республикасы Заңының 15-бабы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Арнаулы әлеуметтік қызмет көрсету саласында және мүгедектерді әлеуметтік қорғау аясында тексеру парақтарының нысандары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Еңбек және халықты әлеуметтік қорғау министрлігінің Әлеуметтік көмек департаменті (Қ.А.Манабаева)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тіркелгеннен кейін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Еңбек және халықты әлеуметтік қорғау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Еңбек және халықты әлеуметтік қорғау министрлігінің Бақылау және әлеуметтік қорғау комитеті (С.Ғ.Бисақаев) осы бұйрық талаптарын зерттеуді және олардың орындалуын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С.Ә.Ахметовке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министрі                              Г. Әбдіқалықова</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2011 жылғы 23 тамыздағы </w:t>
      </w:r>
      <w:r>
        <w:br/>
      </w:r>
      <w:r>
        <w:rPr>
          <w:rFonts w:ascii="Times New Roman"/>
          <w:b w:val="false"/>
          <w:i w:val="false"/>
          <w:color w:val="000000"/>
          <w:sz w:val="28"/>
        </w:rPr>
        <w:t xml:space="preserve">
№ 311-ө бұйрығына      </w:t>
      </w:r>
      <w:r>
        <w:br/>
      </w:r>
      <w:r>
        <w:rPr>
          <w:rFonts w:ascii="Times New Roman"/>
          <w:b w:val="false"/>
          <w:i w:val="false"/>
          <w:color w:val="000000"/>
          <w:sz w:val="28"/>
        </w:rPr>
        <w:t xml:space="preserve">
1-қосымша         </w:t>
      </w:r>
    </w:p>
    <w:bookmarkEnd w:id="1"/>
    <w:bookmarkStart w:name="z11" w:id="2"/>
    <w:p>
      <w:pPr>
        <w:spacing w:after="0"/>
        <w:ind w:left="0"/>
        <w:jc w:val="both"/>
      </w:pPr>
      <w:r>
        <w:rPr>
          <w:rFonts w:ascii="Times New Roman"/>
          <w:b w:val="false"/>
          <w:i w:val="false"/>
          <w:color w:val="000000"/>
          <w:sz w:val="28"/>
        </w:rPr>
        <w:t>
Нысан</w:t>
      </w:r>
    </w:p>
    <w:bookmarkEnd w:id="2"/>
    <w:bookmarkStart w:name="z12" w:id="3"/>
    <w:p>
      <w:pPr>
        <w:spacing w:after="0"/>
        <w:ind w:left="0"/>
        <w:jc w:val="left"/>
      </w:pPr>
      <w:r>
        <w:rPr>
          <w:rFonts w:ascii="Times New Roman"/>
          <w:b/>
          <w:i w:val="false"/>
          <w:color w:val="000000"/>
        </w:rPr>
        <w:t xml:space="preserve"> 
Арнаулы әлеуметтік қызмет көрсету саласында тексеру парағы</w:t>
      </w:r>
    </w:p>
    <w:bookmarkEnd w:id="3"/>
    <w:p>
      <w:pPr>
        <w:spacing w:after="0"/>
        <w:ind w:left="0"/>
        <w:jc w:val="both"/>
      </w:pPr>
      <w:r>
        <w:rPr>
          <w:rFonts w:ascii="Times New Roman"/>
          <w:b/>
          <w:i w:val="false"/>
          <w:color w:val="000000"/>
          <w:sz w:val="28"/>
        </w:rPr>
        <w:t>__________</w:t>
      </w:r>
      <w:r>
        <w:rPr>
          <w:rFonts w:ascii="Times New Roman"/>
          <w:b w:val="false"/>
          <w:i w:val="false"/>
          <w:color w:val="000000"/>
          <w:sz w:val="28"/>
        </w:rPr>
        <w:t>                                      _________________</w:t>
      </w:r>
      <w:r>
        <w:br/>
      </w:r>
      <w:r>
        <w:rPr>
          <w:rFonts w:ascii="Times New Roman"/>
          <w:b w:val="false"/>
          <w:i w:val="false"/>
          <w:color w:val="000000"/>
          <w:sz w:val="28"/>
        </w:rPr>
        <w:t>
  (күні)                                         (толтырылған орны)</w:t>
      </w:r>
    </w:p>
    <w:p>
      <w:pPr>
        <w:spacing w:after="0"/>
        <w:ind w:left="0"/>
        <w:jc w:val="both"/>
      </w:pPr>
      <w:r>
        <w:rPr>
          <w:rFonts w:ascii="Times New Roman"/>
          <w:b w:val="false"/>
          <w:i w:val="false"/>
          <w:color w:val="000000"/>
          <w:sz w:val="28"/>
        </w:rPr>
        <w:t>Тексеруді белгілеген орган: _________________________________________</w:t>
      </w:r>
      <w:r>
        <w:br/>
      </w:r>
      <w:r>
        <w:rPr>
          <w:rFonts w:ascii="Times New Roman"/>
          <w:b w:val="false"/>
          <w:i w:val="false"/>
          <w:color w:val="000000"/>
          <w:sz w:val="28"/>
        </w:rPr>
        <w:t>
Тексерілетін субъектінің атауы: _____________________________________</w:t>
      </w:r>
      <w:r>
        <w:br/>
      </w:r>
      <w:r>
        <w:rPr>
          <w:rFonts w:ascii="Times New Roman"/>
          <w:b w:val="false"/>
          <w:i w:val="false"/>
          <w:color w:val="000000"/>
          <w:sz w:val="28"/>
        </w:rPr>
        <w:t>
Тексерілетін субъектінің байланыс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 телефоны, электрондық пошта мекенжайы)</w:t>
      </w:r>
    </w:p>
    <w:p>
      <w:pPr>
        <w:spacing w:after="0"/>
        <w:ind w:left="0"/>
        <w:jc w:val="both"/>
      </w:pPr>
      <w:r>
        <w:rPr>
          <w:rFonts w:ascii="Times New Roman"/>
          <w:b w:val="false"/>
          <w:i w:val="false"/>
          <w:color w:val="000000"/>
          <w:sz w:val="28"/>
        </w:rPr>
        <w:t>Тексеруді белгілеу туралы: «____» _________ 20 ____ жылғы № ____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
        <w:gridCol w:w="10712"/>
        <w:gridCol w:w="1531"/>
      </w:tblGrid>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Ия/жоқ/талап етілмейді</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 көрсетуге қажеттілікті бағалау және айқындау жүргізетін стационар және жартылай стационар жағдайында арнаулы әлеуметтік қызметтердің кепілдік берілген көлемін көрсететін, арнаулы әлеуметтік қызметтің </w:t>
            </w:r>
            <w:r>
              <w:rPr>
                <w:rFonts w:ascii="Times New Roman"/>
                <w:b w:val="false"/>
                <w:i w:val="false"/>
                <w:color w:val="000000"/>
                <w:sz w:val="20"/>
              </w:rPr>
              <w:t>кепілдік берілген көлемін</w:t>
            </w:r>
            <w:r>
              <w:rPr>
                <w:rFonts w:ascii="Times New Roman"/>
                <w:b w:val="false"/>
                <w:i w:val="false"/>
                <w:color w:val="000000"/>
                <w:sz w:val="20"/>
              </w:rPr>
              <w:t xml:space="preserve"> ұсыну туралы шешім шығаратын тексерілетін бақылау субъектілері үшін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көрсетуге қажеттілікті айқындау және бағалауды жүргізудің уақтылығы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қызметтің кепілдік берілген көлемін ұсыну туралы шешім шығарудың уақтылығы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арнаулы әлеуметтік қызмет алушыға әзірленген жеке жұмыс жоспарының болуы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әлеуметтік қызмет көрсету жөніндегі өтініш берушілердің өтініштерін қарау </w:t>
            </w:r>
            <w:r>
              <w:rPr>
                <w:rFonts w:ascii="Times New Roman"/>
                <w:b w:val="false"/>
                <w:i w:val="false"/>
                <w:color w:val="000000"/>
                <w:sz w:val="20"/>
              </w:rPr>
              <w:t>мерзімдерінің</w:t>
            </w:r>
            <w:r>
              <w:rPr>
                <w:rFonts w:ascii="Times New Roman"/>
                <w:b w:val="false"/>
                <w:i w:val="false"/>
                <w:color w:val="000000"/>
                <w:sz w:val="20"/>
              </w:rPr>
              <w:t xml:space="preserve"> сақталуы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сараптама</w:t>
            </w:r>
            <w:r>
              <w:rPr>
                <w:rFonts w:ascii="Times New Roman"/>
                <w:b w:val="false"/>
                <w:i w:val="false"/>
                <w:color w:val="000000"/>
                <w:sz w:val="20"/>
              </w:rPr>
              <w:t xml:space="preserve"> жүргізуге жәрдемдесуді жүзеге асыру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бағдарламасының болуы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w:t>
            </w:r>
            <w:r>
              <w:rPr>
                <w:rFonts w:ascii="Times New Roman"/>
                <w:b w:val="false"/>
                <w:i w:val="false"/>
                <w:color w:val="000000"/>
                <w:sz w:val="20"/>
              </w:rPr>
              <w:t> </w:t>
            </w:r>
            <w:r>
              <w:rPr>
                <w:rFonts w:ascii="Times New Roman"/>
                <w:b w:val="false"/>
                <w:i w:val="false"/>
                <w:color w:val="000000"/>
                <w:sz w:val="20"/>
              </w:rPr>
              <w:t>белгіленген</w:t>
            </w:r>
            <w:r>
              <w:rPr>
                <w:rFonts w:ascii="Times New Roman"/>
                <w:b w:val="false"/>
                <w:i w:val="false"/>
                <w:color w:val="000000"/>
                <w:sz w:val="20"/>
              </w:rPr>
              <w:t xml:space="preserve"> жеңілдіктер мен артықшылықтарды, әлеуметтік төлемдерді алуға жәрдемдесу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көрсетуге қажеттілікті бағалау және айқындау жүргізетін үйде күтім жасау жағдайында арнаулы әлеуметтік қызметтің кепілдік берілген көлемін көрсететін, арнаулы әлеуметтік қызметтің кепілдік берілген көлемін ұсыну туралы шешім шығаратын тексерілетін бақылау субъектілері үшін</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көрсетуге қажеттілікті айқындау және бағалауды жүргізудің уақтылығы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қызметтің кепілдік берілген көлемін ұсыну туралы шешім шығарудың уақтылығы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арнаулы әлеуметтік қызмет алушыға әзірленген жеке жұмыс жоспарының болуы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әлеуметтік қызмет көрсету жөніндегі өтініш берушілердің өтініштерін қарау мерзімдерінің сақталуы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Медициналық-әлеуметтік сараптама жүргізуге жәрдемдесуді жүзеге асыру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бағдарламасының болуы</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жеңілдіктер мен артықшылықтарды, әлеуметтік төлемдерді алуға жәрдемдесу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алуға жәрдемдесу</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_____________________________________________________</w:t>
      </w:r>
      <w:r>
        <w:br/>
      </w:r>
      <w:r>
        <w:rPr>
          <w:rFonts w:ascii="Times New Roman"/>
          <w:b w:val="false"/>
          <w:i w:val="false"/>
          <w:color w:val="000000"/>
          <w:sz w:val="28"/>
        </w:rPr>
        <w:t>
                (тексеруші лауазымды тұлғаның Т.А.Ә., лауазымы, қолы)</w:t>
      </w:r>
      <w:r>
        <w:br/>
      </w:r>
      <w:r>
        <w:rPr>
          <w:rFonts w:ascii="Times New Roman"/>
          <w:b w:val="false"/>
          <w:i w:val="false"/>
          <w:color w:val="000000"/>
          <w:sz w:val="28"/>
        </w:rPr>
        <w:t>
Тексерілетін субъектінің басшысы (өкілі) таныстырылды: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20 ___ жылғы «___» __________           ______________________</w:t>
      </w:r>
      <w:r>
        <w:br/>
      </w:r>
      <w:r>
        <w:rPr>
          <w:rFonts w:ascii="Times New Roman"/>
          <w:b w:val="false"/>
          <w:i w:val="false"/>
          <w:color w:val="000000"/>
          <w:sz w:val="28"/>
        </w:rPr>
        <w:t>
           (таныстырылған күні)                         қолы</w:t>
      </w:r>
    </w:p>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Еңбек және халықты әлеуметтік</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2011 жылғы 23 тамыздағы </w:t>
      </w:r>
      <w:r>
        <w:br/>
      </w:r>
      <w:r>
        <w:rPr>
          <w:rFonts w:ascii="Times New Roman"/>
          <w:b w:val="false"/>
          <w:i w:val="false"/>
          <w:color w:val="000000"/>
          <w:sz w:val="28"/>
        </w:rPr>
        <w:t xml:space="preserve">
№ 311-ө бұйрығына      </w:t>
      </w:r>
      <w:r>
        <w:br/>
      </w:r>
      <w:r>
        <w:rPr>
          <w:rFonts w:ascii="Times New Roman"/>
          <w:b w:val="false"/>
          <w:i w:val="false"/>
          <w:color w:val="000000"/>
          <w:sz w:val="28"/>
        </w:rPr>
        <w:t xml:space="preserve">
2-қосымша         </w:t>
      </w:r>
    </w:p>
    <w:bookmarkEnd w:id="4"/>
    <w:bookmarkStart w:name="z14" w:id="5"/>
    <w:p>
      <w:pPr>
        <w:spacing w:after="0"/>
        <w:ind w:left="0"/>
        <w:jc w:val="both"/>
      </w:pPr>
      <w:r>
        <w:rPr>
          <w:rFonts w:ascii="Times New Roman"/>
          <w:b w:val="false"/>
          <w:i w:val="false"/>
          <w:color w:val="000000"/>
          <w:sz w:val="28"/>
        </w:rPr>
        <w:t>
Нысан</w:t>
      </w:r>
    </w:p>
    <w:bookmarkEnd w:id="5"/>
    <w:bookmarkStart w:name="z15" w:id="6"/>
    <w:p>
      <w:pPr>
        <w:spacing w:after="0"/>
        <w:ind w:left="0"/>
        <w:jc w:val="left"/>
      </w:pPr>
      <w:r>
        <w:rPr>
          <w:rFonts w:ascii="Times New Roman"/>
          <w:b/>
          <w:i w:val="false"/>
          <w:color w:val="000000"/>
        </w:rPr>
        <w:t xml:space="preserve"> 
Мүгедектерді әлеуметтік қорғау аясында тексеру парағы</w:t>
      </w:r>
    </w:p>
    <w:bookmarkEnd w:id="6"/>
    <w:p>
      <w:pPr>
        <w:spacing w:after="0"/>
        <w:ind w:left="0"/>
        <w:jc w:val="both"/>
      </w:pPr>
      <w:r>
        <w:rPr>
          <w:rFonts w:ascii="Times New Roman"/>
          <w:b/>
          <w:i w:val="false"/>
          <w:color w:val="000000"/>
          <w:sz w:val="28"/>
        </w:rPr>
        <w:t>__________</w:t>
      </w:r>
      <w:r>
        <w:rPr>
          <w:rFonts w:ascii="Times New Roman"/>
          <w:b w:val="false"/>
          <w:i w:val="false"/>
          <w:color w:val="000000"/>
          <w:sz w:val="28"/>
        </w:rPr>
        <w:t>                                      _________________</w:t>
      </w:r>
      <w:r>
        <w:br/>
      </w:r>
      <w:r>
        <w:rPr>
          <w:rFonts w:ascii="Times New Roman"/>
          <w:b w:val="false"/>
          <w:i w:val="false"/>
          <w:color w:val="000000"/>
          <w:sz w:val="28"/>
        </w:rPr>
        <w:t>
  (күні)                                         (толтырылған орны)</w:t>
      </w:r>
    </w:p>
    <w:p>
      <w:pPr>
        <w:spacing w:after="0"/>
        <w:ind w:left="0"/>
        <w:jc w:val="both"/>
      </w:pPr>
      <w:r>
        <w:rPr>
          <w:rFonts w:ascii="Times New Roman"/>
          <w:b w:val="false"/>
          <w:i w:val="false"/>
          <w:color w:val="000000"/>
          <w:sz w:val="28"/>
        </w:rPr>
        <w:t>Тексеруді белгілеген орган: _________________________________________</w:t>
      </w:r>
      <w:r>
        <w:br/>
      </w:r>
      <w:r>
        <w:rPr>
          <w:rFonts w:ascii="Times New Roman"/>
          <w:b w:val="false"/>
          <w:i w:val="false"/>
          <w:color w:val="000000"/>
          <w:sz w:val="28"/>
        </w:rPr>
        <w:t>
Тексерілетін субъектінің атауы: _____________________________________</w:t>
      </w:r>
      <w:r>
        <w:br/>
      </w:r>
      <w:r>
        <w:rPr>
          <w:rFonts w:ascii="Times New Roman"/>
          <w:b w:val="false"/>
          <w:i w:val="false"/>
          <w:color w:val="000000"/>
          <w:sz w:val="28"/>
        </w:rPr>
        <w:t>
Тексерілетін субъектінің байланыс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мекенжайы, телефоны, электрондық пошта мекенжайы)</w:t>
      </w:r>
    </w:p>
    <w:p>
      <w:pPr>
        <w:spacing w:after="0"/>
        <w:ind w:left="0"/>
        <w:jc w:val="both"/>
      </w:pPr>
      <w:r>
        <w:rPr>
          <w:rFonts w:ascii="Times New Roman"/>
          <w:b w:val="false"/>
          <w:i w:val="false"/>
          <w:color w:val="000000"/>
          <w:sz w:val="28"/>
        </w:rPr>
        <w:t>Тексеруді белгілеу туралы: «____» _________ 20 ____ жылғы № ____ акті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0098"/>
        <w:gridCol w:w="2204"/>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тізбесі</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Ия/жоқ/талап етілмейді</w:t>
            </w:r>
          </w:p>
        </w:tc>
      </w:tr>
      <w:tr>
        <w:trPr>
          <w:trHeight w:val="21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оңалтудың жеке бағдарламасының болуы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шараларының мүгедектерді оңалтудың жеке бағдарламасына сәйкес орындалуы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Заңнамада белгіленген жеңілдіктер мен артықшылықтарды, әлеуметтік төлемдерді алуға жәрдемдесу</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қорғау аясында өтініш берушілердің өтініштерін қарау мерзімдерінің сақталуы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тұлға _____________________________________________________</w:t>
      </w:r>
      <w:r>
        <w:br/>
      </w:r>
      <w:r>
        <w:rPr>
          <w:rFonts w:ascii="Times New Roman"/>
          <w:b w:val="false"/>
          <w:i w:val="false"/>
          <w:color w:val="000000"/>
          <w:sz w:val="28"/>
        </w:rPr>
        <w:t>
                (тексеруші лауазымды тұлғаның Т.А.Ә., лауазымы, қолы)</w:t>
      </w:r>
      <w:r>
        <w:br/>
      </w:r>
      <w:r>
        <w:rPr>
          <w:rFonts w:ascii="Times New Roman"/>
          <w:b w:val="false"/>
          <w:i w:val="false"/>
          <w:color w:val="000000"/>
          <w:sz w:val="28"/>
        </w:rPr>
        <w:t>
Тексерілетін субъектінің басшысы (өкілі) таныстырылды: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      20 ___ жылғы «___» __________           ______________________</w:t>
      </w:r>
      <w:r>
        <w:br/>
      </w:r>
      <w:r>
        <w:rPr>
          <w:rFonts w:ascii="Times New Roman"/>
          <w:b w:val="false"/>
          <w:i w:val="false"/>
          <w:color w:val="000000"/>
          <w:sz w:val="28"/>
        </w:rPr>
        <w:t>
           (таныстырылған күні)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