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ace3" w14:textId="c1fa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2011 жылғы 15 тамыздағы № 409 Бұйрығы. Қазақстан Республикасының Әділет министрлігінде 2011 жылы 12 қыркүйекте № 7181 тіркелді.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"Бақылау-кассалық машиналардың мемлекеттік тізілімін бекіту туралы" Қазақстан Республикасы Қаржы министрінің 2008 жылғы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болып тіркелген, 2009 жылғы 5 маусымда № 84 (1507) "Заң газеті" газетінде жарияланған)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127-130 болатын жолдармен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"127. Штрих-Мини-ФР-Ф-КZ (А4 нұсқа)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Штрих-Light-ФР-Ф-КZ (А4 нұсқа)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Штрих-М-ФР-Ф-КZ (А4 нұсқа)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АТРОН 200 Ф КZ (09.09 нұсқа)".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(Д.Е.Ерғожин) осы бұйрықтың Қазақстан Республикасы Әділет министрлігінде мемлекеттік тіркелуін және кейіннен оның бұқаралық ақпарат құралдарында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