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ace3" w14:textId="c1fa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15 тамыздағы № 409 Бұйрығы. Қазақстан Республикасының Әділет министрлігінде 2011 жылы 12 қыркүйекте № 7181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5 маусымда № 84 (1507) "Заң газеті" газетінде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127-130 болатын жолдармен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Штрих-Мини-ФР-Ф-КZ (А4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Штрих-Light-ФР-Ф-КZ (А4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Штрих-М-ФР-Ф-КZ (А4 нұсқа)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АТРОН 200 Ф КZ (09.09 нұсқа)".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(Д.Е.Ерғожин)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