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bf20" w14:textId="44ab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қаржылық бақылауды жоспарлау және жүргізу кезінде қолданылатын тәуекелдерді басқарудың үлгі жүйесін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Бюджетінің атқарылуын бақылау жөніндегі есеп комитетінің 2011 жылғы 31 тамыздағы № 3-НП Нормативтік Қаулысы. Қазақстан Республикасы Әділет министрлігінде 2011 жылы 26 қыркүйекте № 7205 тіркелді. Күші жойылды - Қазақстан Республикасы Республикалық бюджеттің атқарылуын бақылау жөніндегі есеп комитеті төрағасының 2015 жылғы 28 қарашадағы № 13-НҚ нормативтік қаулысымен</w:t>
      </w:r>
    </w:p>
    <w:p>
      <w:pPr>
        <w:spacing w:after="0"/>
        <w:ind w:left="0"/>
        <w:jc w:val="both"/>
      </w:pPr>
      <w:r>
        <w:rPr>
          <w:rFonts w:ascii="Times New Roman"/>
          <w:b w:val="false"/>
          <w:i w:val="false"/>
          <w:color w:val="ff0000"/>
          <w:sz w:val="28"/>
        </w:rPr>
        <w:t xml:space="preserve">      Ескерту. Күші жойылды - ҚР Республикалық бюджеттің атқарылуын бақылау жөніндегі есеп комитеті төрағасының 28.11.2015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2" w:id="0"/>
    <w:p>
      <w:pPr>
        <w:spacing w:after="0"/>
        <w:ind w:left="0"/>
        <w:jc w:val="both"/>
      </w:pPr>
      <w:r>
        <w:rPr>
          <w:rFonts w:ascii="Times New Roman"/>
          <w:b w:val="false"/>
          <w:i w:val="false"/>
          <w:color w:val="000000"/>
          <w:sz w:val="28"/>
        </w:rPr>
        <w:t>      Қазақстан Республикасының Бюджет кодексінің 145-бабының </w:t>
      </w:r>
      <w:r>
        <w:rPr>
          <w:rFonts w:ascii="Times New Roman"/>
          <w:b w:val="false"/>
          <w:i w:val="false"/>
          <w:color w:val="000000"/>
          <w:sz w:val="28"/>
        </w:rPr>
        <w:t>4-3-тармағына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Сыртқы мемлекеттiк қаржылық бақылауды жоспарлау және жүргізу кезінде қолданылатын тәуекелдерді басқарудың </w:t>
      </w:r>
      <w:r>
        <w:rPr>
          <w:rFonts w:ascii="Times New Roman"/>
          <w:b w:val="false"/>
          <w:i w:val="false"/>
          <w:color w:val="000000"/>
          <w:sz w:val="28"/>
        </w:rPr>
        <w:t>үлгі жүйесі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Республикалық бюджеттің атқарылуын бақылау жөніндегі есеп комитетiнiң аппарат басшысы Е.Қ.Сыздықов бiр ай мерзiмде Қазақстан Республикасының Әдiлет министрлiгiнде осы нормативтік қаулының мемлекеттiк тiркелуiн қамтамасыз етсiн.</w:t>
      </w:r>
      <w:r>
        <w:br/>
      </w:r>
      <w:r>
        <w:rPr>
          <w:rFonts w:ascii="Times New Roman"/>
          <w:b w:val="false"/>
          <w:i w:val="false"/>
          <w:color w:val="000000"/>
          <w:sz w:val="28"/>
        </w:rPr>
        <w:t>
</w:t>
      </w:r>
      <w:r>
        <w:rPr>
          <w:rFonts w:ascii="Times New Roman"/>
          <w:b w:val="false"/>
          <w:i w:val="false"/>
          <w:color w:val="000000"/>
          <w:sz w:val="28"/>
        </w:rPr>
        <w:t>
      3. Осы нормативтік қаулы алғаш ресми жарияланған күнiнен бастап қолданысқа енгiзiледi.</w:t>
      </w:r>
    </w:p>
    <w:bookmarkEnd w:id="0"/>
    <w:p>
      <w:pPr>
        <w:spacing w:after="0"/>
        <w:ind w:left="0"/>
        <w:jc w:val="both"/>
      </w:pPr>
      <w:r>
        <w:rPr>
          <w:rFonts w:ascii="Times New Roman"/>
          <w:b w:val="false"/>
          <w:i/>
          <w:color w:val="000000"/>
          <w:sz w:val="28"/>
        </w:rPr>
        <w:t>      Төраға                                        О. Өксікбаев</w:t>
      </w:r>
    </w:p>
    <w:bookmarkStart w:name="z71" w:id="1"/>
    <w:p>
      <w:pPr>
        <w:spacing w:after="0"/>
        <w:ind w:left="0"/>
        <w:jc w:val="both"/>
      </w:pPr>
      <w:r>
        <w:rPr>
          <w:rFonts w:ascii="Times New Roman"/>
          <w:b w:val="false"/>
          <w:i w:val="false"/>
          <w:color w:val="000000"/>
          <w:sz w:val="28"/>
        </w:rPr>
        <w:t>
Республикалық бюджеттің атқарылуын</w:t>
      </w:r>
      <w:r>
        <w:br/>
      </w:r>
      <w:r>
        <w:rPr>
          <w:rFonts w:ascii="Times New Roman"/>
          <w:b w:val="false"/>
          <w:i w:val="false"/>
          <w:color w:val="000000"/>
          <w:sz w:val="28"/>
        </w:rPr>
        <w:t xml:space="preserve">
      бақылау жөніндегі есеп комитетінің </w:t>
      </w:r>
      <w:r>
        <w:br/>
      </w:r>
      <w:r>
        <w:rPr>
          <w:rFonts w:ascii="Times New Roman"/>
          <w:b w:val="false"/>
          <w:i w:val="false"/>
          <w:color w:val="000000"/>
          <w:sz w:val="28"/>
        </w:rPr>
        <w:t xml:space="preserve">
2011 жылғы 31 тамыздағы № 3-НП  </w:t>
      </w:r>
      <w:r>
        <w:br/>
      </w:r>
      <w:r>
        <w:rPr>
          <w:rFonts w:ascii="Times New Roman"/>
          <w:b w:val="false"/>
          <w:i w:val="false"/>
          <w:color w:val="000000"/>
          <w:sz w:val="28"/>
        </w:rPr>
        <w:t>
нормативтік қаулысымен бекітілген</w:t>
      </w:r>
    </w:p>
    <w:bookmarkEnd w:id="1"/>
    <w:bookmarkStart w:name="z72" w:id="2"/>
    <w:p>
      <w:pPr>
        <w:spacing w:after="0"/>
        <w:ind w:left="0"/>
        <w:jc w:val="left"/>
      </w:pPr>
      <w:r>
        <w:rPr>
          <w:rFonts w:ascii="Times New Roman"/>
          <w:b/>
          <w:i w:val="false"/>
          <w:color w:val="000000"/>
        </w:rPr>
        <w:t xml:space="preserve"> 
Сыртқы мемлекеттiк қаржылық бақылауды жоспарлау және жүргiзу</w:t>
      </w:r>
      <w:r>
        <w:br/>
      </w:r>
      <w:r>
        <w:rPr>
          <w:rFonts w:ascii="Times New Roman"/>
          <w:b/>
          <w:i w:val="false"/>
          <w:color w:val="000000"/>
        </w:rPr>
        <w:t>
кезiнде қолданылатын тәуекелдердi басқарудың үлгi жүйесi</w:t>
      </w:r>
    </w:p>
    <w:bookmarkEnd w:id="2"/>
    <w:p>
      <w:pPr>
        <w:spacing w:after="0"/>
        <w:ind w:left="0"/>
        <w:jc w:val="both"/>
      </w:pPr>
      <w:r>
        <w:rPr>
          <w:rFonts w:ascii="Times New Roman"/>
          <w:b w:val="false"/>
          <w:i w:val="false"/>
          <w:color w:val="ff0000"/>
          <w:sz w:val="28"/>
        </w:rPr>
        <w:t xml:space="preserve">      Ескерту. Үлгі жүйесі жаңа редакцияда - Республикалық Бюджеттің атқарылуын бақылау жөніндегі есеп комитетінің 18.01.2013 </w:t>
      </w:r>
      <w:r>
        <w:rPr>
          <w:rFonts w:ascii="Times New Roman"/>
          <w:b w:val="false"/>
          <w:i w:val="false"/>
          <w:color w:val="ff0000"/>
          <w:sz w:val="28"/>
        </w:rPr>
        <w:t>№ 1-НП</w:t>
      </w:r>
      <w:r>
        <w:rPr>
          <w:rFonts w:ascii="Times New Roman"/>
          <w:b w:val="false"/>
          <w:i w:val="false"/>
          <w:color w:val="ff0000"/>
          <w:sz w:val="28"/>
        </w:rPr>
        <w:t> нормативтік қаулысымен (алғашқы ресми жарияланған күнінен бастап күнтізбелік он күн өткен соң қолданысқа енгізіледі).</w:t>
      </w:r>
    </w:p>
    <w:bookmarkStart w:name="z73" w:id="3"/>
    <w:p>
      <w:pPr>
        <w:spacing w:after="0"/>
        <w:ind w:left="0"/>
        <w:jc w:val="left"/>
      </w:pPr>
      <w:r>
        <w:rPr>
          <w:rFonts w:ascii="Times New Roman"/>
          <w:b/>
          <w:i w:val="false"/>
          <w:color w:val="000000"/>
        </w:rPr>
        <w:t xml:space="preserve"> 
1. Негiзгi ережелер</w:t>
      </w:r>
    </w:p>
    <w:bookmarkEnd w:id="3"/>
    <w:bookmarkStart w:name="z74" w:id="4"/>
    <w:p>
      <w:pPr>
        <w:spacing w:after="0"/>
        <w:ind w:left="0"/>
        <w:jc w:val="both"/>
      </w:pPr>
      <w:r>
        <w:rPr>
          <w:rFonts w:ascii="Times New Roman"/>
          <w:b w:val="false"/>
          <w:i w:val="false"/>
          <w:color w:val="000000"/>
          <w:sz w:val="28"/>
        </w:rPr>
        <w:t>
      1. Осы сыртқы мемлекеттiк қаржылық бақылауды жоспарлау және жүргiзу кезiнде қолданылатын тәуекелдердi басқарудың үлгi жүйесi (бұдан әрi – Үлгi жүйе) Қазақстан Республикасының Бюджет кодексiнiң 145-бабының </w:t>
      </w:r>
      <w:r>
        <w:rPr>
          <w:rFonts w:ascii="Times New Roman"/>
          <w:b w:val="false"/>
          <w:i w:val="false"/>
          <w:color w:val="000000"/>
          <w:sz w:val="28"/>
        </w:rPr>
        <w:t>4-3-тармағына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2. Үлгi ереженiң негiзгi мақсаты бақылаумен барынша қамту мақсатында тәуекелi жоғары, сондай-ақ тәуекелге неғұрлым бейiм бақылау объектiлерiн анықтау болып табылады.</w:t>
      </w:r>
    </w:p>
    <w:bookmarkEnd w:id="4"/>
    <w:bookmarkStart w:name="z76" w:id="5"/>
    <w:p>
      <w:pPr>
        <w:spacing w:after="0"/>
        <w:ind w:left="0"/>
        <w:jc w:val="left"/>
      </w:pPr>
      <w:r>
        <w:rPr>
          <w:rFonts w:ascii="Times New Roman"/>
          <w:b/>
          <w:i w:val="false"/>
          <w:color w:val="000000"/>
        </w:rPr>
        <w:t xml:space="preserve"> 
2. Негiзгi ұғымдар</w:t>
      </w:r>
    </w:p>
    <w:bookmarkEnd w:id="5"/>
    <w:bookmarkStart w:name="z77" w:id="6"/>
    <w:p>
      <w:pPr>
        <w:spacing w:after="0"/>
        <w:ind w:left="0"/>
        <w:jc w:val="both"/>
      </w:pPr>
      <w:r>
        <w:rPr>
          <w:rFonts w:ascii="Times New Roman"/>
          <w:b w:val="false"/>
          <w:i w:val="false"/>
          <w:color w:val="000000"/>
          <w:sz w:val="28"/>
        </w:rPr>
        <w:t>
      3. Үлгi жүйенi пайдалану кезiнде мынадай негiзгi ұғымдар қолданылады:</w:t>
      </w:r>
      <w:r>
        <w:br/>
      </w:r>
      <w:r>
        <w:rPr>
          <w:rFonts w:ascii="Times New Roman"/>
          <w:b w:val="false"/>
          <w:i w:val="false"/>
          <w:color w:val="000000"/>
          <w:sz w:val="28"/>
        </w:rPr>
        <w:t>
</w:t>
      </w:r>
      <w:r>
        <w:rPr>
          <w:rFonts w:ascii="Times New Roman"/>
          <w:b w:val="false"/>
          <w:i w:val="false"/>
          <w:color w:val="000000"/>
          <w:sz w:val="28"/>
        </w:rPr>
        <w:t>
      1) бақылау объектiлері – бюджет процесiне қатысушылар, квазимемлекеттiк сектор субъектiлерi, сондай-ақ бюджет қаражатын алушылар, байланысты гранттарды, мемлекет активтерiн, мемлекет кепiлдiк берген қарыздарды пайдаланатын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бақылау объектiсiн таңдау – дайындық кезеңi, оның барысында бақылау объектiсiнiң қызметiнiң нәтижесi, туындайтын тәуекелдер мен кездесетін проблемалар туралы ақпаратты жинауға, талдауға және бағалауға негiзделетін бақылау iс-шараларының бүкiл процесiн жоспарлап, жүргiзу үшiн қажеттi алғышарттар жасалады;</w:t>
      </w:r>
      <w:r>
        <w:br/>
      </w:r>
      <w:r>
        <w:rPr>
          <w:rFonts w:ascii="Times New Roman"/>
          <w:b w:val="false"/>
          <w:i w:val="false"/>
          <w:color w:val="000000"/>
          <w:sz w:val="28"/>
        </w:rPr>
        <w:t>
</w:t>
      </w:r>
      <w:r>
        <w:rPr>
          <w:rFonts w:ascii="Times New Roman"/>
          <w:b w:val="false"/>
          <w:i w:val="false"/>
          <w:color w:val="000000"/>
          <w:sz w:val="28"/>
        </w:rPr>
        <w:t>
      3) өлшемдер – көрсеткiштер тiзбесi, солардың негiзiнде бақылау объектiсiн белгiлi бiр тәуекел тобына жатқызу туралы шешiм қабылданады;</w:t>
      </w:r>
      <w:r>
        <w:br/>
      </w:r>
      <w:r>
        <w:rPr>
          <w:rFonts w:ascii="Times New Roman"/>
          <w:b w:val="false"/>
          <w:i w:val="false"/>
          <w:color w:val="000000"/>
          <w:sz w:val="28"/>
        </w:rPr>
        <w:t>
</w:t>
      </w:r>
      <w:r>
        <w:rPr>
          <w:rFonts w:ascii="Times New Roman"/>
          <w:b w:val="false"/>
          <w:i w:val="false"/>
          <w:color w:val="000000"/>
          <w:sz w:val="28"/>
        </w:rPr>
        <w:t>
      4) тәуекел – Қазақстан Республикасының бюджет заңнамасын сақтамаудың, бақылау объектiсiне оқиғаның немесе iс-қимылдың тигiзетiн жағымсыз әсерiнiң ықтималдылығы, ол қаржылық бұзушылықтарға, бюджет қаражатының ұрлануына (ысырап болуына) әкелiп, мемлекетке экономикалық зиян шектiруi мүмкiн, сондай-ақ бағдарламалық құжаттарда және мемлекеттік органдардың стратегиялық жоспарларында қарастырылған көрсеткіштерін және нысаналы индикаторларын қол жеткізбеуі немесе тиімсіз орындауы мүмкiн;</w:t>
      </w:r>
      <w:r>
        <w:br/>
      </w:r>
      <w:r>
        <w:rPr>
          <w:rFonts w:ascii="Times New Roman"/>
          <w:b w:val="false"/>
          <w:i w:val="false"/>
          <w:color w:val="000000"/>
          <w:sz w:val="28"/>
        </w:rPr>
        <w:t>
</w:t>
      </w:r>
      <w:r>
        <w:rPr>
          <w:rFonts w:ascii="Times New Roman"/>
          <w:b w:val="false"/>
          <w:i w:val="false"/>
          <w:color w:val="000000"/>
          <w:sz w:val="28"/>
        </w:rPr>
        <w:t>
      5) тәуекел тобы – осы үлгі жүйемен белгiленген параметрлер мен көрсеткiштерге сәйкес алынған өлшемдер бойынша бақылау объектiлерiн шартты түрде топтастыру;</w:t>
      </w:r>
      <w:r>
        <w:br/>
      </w:r>
      <w:r>
        <w:rPr>
          <w:rFonts w:ascii="Times New Roman"/>
          <w:b w:val="false"/>
          <w:i w:val="false"/>
          <w:color w:val="000000"/>
          <w:sz w:val="28"/>
        </w:rPr>
        <w:t>
</w:t>
      </w:r>
      <w:r>
        <w:rPr>
          <w:rFonts w:ascii="Times New Roman"/>
          <w:b w:val="false"/>
          <w:i w:val="false"/>
          <w:color w:val="000000"/>
          <w:sz w:val="28"/>
        </w:rPr>
        <w:t>
      6) тәуекелдердi басқару – тәуекелдердi сәйкестендiру мен талдауға және тәуекел оқиғаларының туындаған оң салдарларын барынша арттырып, терiс салдарларын барынша азайтуды қамтитын шешiмдердi қабылдауға байланысты процестер;</w:t>
      </w:r>
      <w:r>
        <w:br/>
      </w:r>
      <w:r>
        <w:rPr>
          <w:rFonts w:ascii="Times New Roman"/>
          <w:b w:val="false"/>
          <w:i w:val="false"/>
          <w:color w:val="000000"/>
          <w:sz w:val="28"/>
        </w:rPr>
        <w:t>
</w:t>
      </w:r>
      <w:r>
        <w:rPr>
          <w:rFonts w:ascii="Times New Roman"/>
          <w:b w:val="false"/>
          <w:i w:val="false"/>
          <w:color w:val="000000"/>
          <w:sz w:val="28"/>
        </w:rPr>
        <w:t>
      7) тәуекелдердi басқару жүйесi – бақылау iс-шараларын тиiмдi жоспарлауды және жүргiзудi қамтамасыз ететiн, ресурстарды таңдап, оларды бақылау қызметiнiң ең басым бағыттарына оңтайлы бөлу принциптерiне негiзделген әкiмшiлiк ету жүйесi;</w:t>
      </w:r>
      <w:r>
        <w:br/>
      </w:r>
      <w:r>
        <w:rPr>
          <w:rFonts w:ascii="Times New Roman"/>
          <w:b w:val="false"/>
          <w:i w:val="false"/>
          <w:color w:val="000000"/>
          <w:sz w:val="28"/>
        </w:rPr>
        <w:t>
</w:t>
      </w:r>
      <w:r>
        <w:rPr>
          <w:rFonts w:ascii="Times New Roman"/>
          <w:b w:val="false"/>
          <w:i w:val="false"/>
          <w:color w:val="000000"/>
          <w:sz w:val="28"/>
        </w:rPr>
        <w:t>
      8) тәуекелдi талдау – тәуекел дәрежесін бағалаудың процесiн оңтайландыру мақсатында бақылау объектiсi қызметiнiң қандай да бiр саласына тәуекелдiң тигiзетiн ең үлкен әсерiн анықтау үшiн жүргiзiлетiн іс-қимыл;</w:t>
      </w:r>
      <w:r>
        <w:br/>
      </w:r>
      <w:r>
        <w:rPr>
          <w:rFonts w:ascii="Times New Roman"/>
          <w:b w:val="false"/>
          <w:i w:val="false"/>
          <w:color w:val="000000"/>
          <w:sz w:val="28"/>
        </w:rPr>
        <w:t>
</w:t>
      </w:r>
      <w:r>
        <w:rPr>
          <w:rFonts w:ascii="Times New Roman"/>
          <w:b w:val="false"/>
          <w:i w:val="false"/>
          <w:color w:val="000000"/>
          <w:sz w:val="28"/>
        </w:rPr>
        <w:t>
      9) тәуекелдiң дәрежесін бағалау – тәуекелдiң параметрлерiн сипаттайтын барлық тәуекел жағдайларын заттай-бұйымдық және құн бойынша талдау.</w:t>
      </w:r>
      <w:r>
        <w:br/>
      </w:r>
      <w:r>
        <w:rPr>
          <w:rFonts w:ascii="Times New Roman"/>
          <w:b w:val="false"/>
          <w:i w:val="false"/>
          <w:color w:val="000000"/>
          <w:sz w:val="28"/>
        </w:rPr>
        <w:t>
</w:t>
      </w:r>
      <w:r>
        <w:rPr>
          <w:rFonts w:ascii="Times New Roman"/>
          <w:b w:val="false"/>
          <w:i w:val="false"/>
          <w:color w:val="000000"/>
          <w:sz w:val="28"/>
        </w:rPr>
        <w:t>
      4. Тәуекелдердi басқару процесi:</w:t>
      </w:r>
      <w:r>
        <w:br/>
      </w:r>
      <w:r>
        <w:rPr>
          <w:rFonts w:ascii="Times New Roman"/>
          <w:b w:val="false"/>
          <w:i w:val="false"/>
          <w:color w:val="000000"/>
          <w:sz w:val="28"/>
        </w:rPr>
        <w:t>
</w:t>
      </w:r>
      <w:r>
        <w:rPr>
          <w:rFonts w:ascii="Times New Roman"/>
          <w:b w:val="false"/>
          <w:i w:val="false"/>
          <w:color w:val="000000"/>
          <w:sz w:val="28"/>
        </w:rPr>
        <w:t>
      1) тәуекелдерге бағалау жүргiзу үшiн деректер базасын бақылау объектiлерiнен және басқа да ресми көздерден алынған қаржылық, бюджеттiк, бухгалтерлiк есептiлiктен қажеттi ақпаратты жинау жолымен жасау;</w:t>
      </w:r>
      <w:r>
        <w:br/>
      </w:r>
      <w:r>
        <w:rPr>
          <w:rFonts w:ascii="Times New Roman"/>
          <w:b w:val="false"/>
          <w:i w:val="false"/>
          <w:color w:val="000000"/>
          <w:sz w:val="28"/>
        </w:rPr>
        <w:t>
</w:t>
      </w:r>
      <w:r>
        <w:rPr>
          <w:rFonts w:ascii="Times New Roman"/>
          <w:b w:val="false"/>
          <w:i w:val="false"/>
          <w:color w:val="000000"/>
          <w:sz w:val="28"/>
        </w:rPr>
        <w:t>
      2) тәуекелдердi сәйкестендiру тәуекелдердi маңыздылық дәрежесi (жоғары, орташа, ең төмен) бойынша орналастыруға негізделген;</w:t>
      </w:r>
      <w:r>
        <w:br/>
      </w:r>
      <w:r>
        <w:rPr>
          <w:rFonts w:ascii="Times New Roman"/>
          <w:b w:val="false"/>
          <w:i w:val="false"/>
          <w:color w:val="000000"/>
          <w:sz w:val="28"/>
        </w:rPr>
        <w:t>
</w:t>
      </w:r>
      <w:r>
        <w:rPr>
          <w:rFonts w:ascii="Times New Roman"/>
          <w:b w:val="false"/>
          <w:i w:val="false"/>
          <w:color w:val="000000"/>
          <w:sz w:val="28"/>
        </w:rPr>
        <w:t>
      3) тәуекелдiң жиынтық көрсеткiшiн есептеу;</w:t>
      </w:r>
      <w:r>
        <w:br/>
      </w:r>
      <w:r>
        <w:rPr>
          <w:rFonts w:ascii="Times New Roman"/>
          <w:b w:val="false"/>
          <w:i w:val="false"/>
          <w:color w:val="000000"/>
          <w:sz w:val="28"/>
        </w:rPr>
        <w:t>
</w:t>
      </w:r>
      <w:r>
        <w:rPr>
          <w:rFonts w:ascii="Times New Roman"/>
          <w:b w:val="false"/>
          <w:i w:val="false"/>
          <w:color w:val="000000"/>
          <w:sz w:val="28"/>
        </w:rPr>
        <w:t>
      4) тәуекелдi бағалау нәтижелерiн алу, яғни – бақылау объектiлерi, тәуекелдердiң маңыздылық дәрежесi мен тобы бөлiнiсiнде шығу нысандарын қалыптастыру;</w:t>
      </w:r>
      <w:r>
        <w:br/>
      </w:r>
      <w:r>
        <w:rPr>
          <w:rFonts w:ascii="Times New Roman"/>
          <w:b w:val="false"/>
          <w:i w:val="false"/>
          <w:color w:val="000000"/>
          <w:sz w:val="28"/>
        </w:rPr>
        <w:t>
</w:t>
      </w:r>
      <w:r>
        <w:rPr>
          <w:rFonts w:ascii="Times New Roman"/>
          <w:b w:val="false"/>
          <w:i w:val="false"/>
          <w:color w:val="000000"/>
          <w:sz w:val="28"/>
        </w:rPr>
        <w:t>
      5) тәуекелдерге мониторинг жүргiзу және оларды бақылау – бақылау объектiлерiнiң тәуекелдерiн барынша азайту жөнiндегi іс-қимылдарын кейiннен талдап, тиiмдiлiгiн бағалау үшiн серпінмен бақылау объектiлерiн тәуекел топтары бойынша есепке алу;</w:t>
      </w:r>
      <w:r>
        <w:br/>
      </w:r>
      <w:r>
        <w:rPr>
          <w:rFonts w:ascii="Times New Roman"/>
          <w:b w:val="false"/>
          <w:i w:val="false"/>
          <w:color w:val="000000"/>
          <w:sz w:val="28"/>
        </w:rPr>
        <w:t>
</w:t>
      </w:r>
      <w:r>
        <w:rPr>
          <w:rFonts w:ascii="Times New Roman"/>
          <w:b w:val="false"/>
          <w:i w:val="false"/>
          <w:color w:val="000000"/>
          <w:sz w:val="28"/>
        </w:rPr>
        <w:t>
      6) тәуекелдердi басқаруды жоспарлау кезеңдерін қамтиды.</w:t>
      </w:r>
      <w:r>
        <w:br/>
      </w:r>
      <w:r>
        <w:rPr>
          <w:rFonts w:ascii="Times New Roman"/>
          <w:b w:val="false"/>
          <w:i w:val="false"/>
          <w:color w:val="000000"/>
          <w:sz w:val="28"/>
        </w:rPr>
        <w:t>
</w:t>
      </w:r>
      <w:r>
        <w:rPr>
          <w:rFonts w:ascii="Times New Roman"/>
          <w:b w:val="false"/>
          <w:i w:val="false"/>
          <w:color w:val="000000"/>
          <w:sz w:val="28"/>
        </w:rPr>
        <w:t>
      5. Үлгi жүйе бақылау - талдау iс-шараларының жоспарын жасау, бақылау жүргiзу, бақылау объектiлерiн талдау және бағалау кезiнде пайдаланылады.</w:t>
      </w:r>
      <w:r>
        <w:br/>
      </w:r>
      <w:r>
        <w:rPr>
          <w:rFonts w:ascii="Times New Roman"/>
          <w:b w:val="false"/>
          <w:i w:val="false"/>
          <w:color w:val="000000"/>
          <w:sz w:val="28"/>
        </w:rPr>
        <w:t>
</w:t>
      </w:r>
      <w:r>
        <w:rPr>
          <w:rFonts w:ascii="Times New Roman"/>
          <w:b w:val="false"/>
          <w:i w:val="false"/>
          <w:color w:val="000000"/>
          <w:sz w:val="28"/>
        </w:rPr>
        <w:t>
      6. Үлгi жүйенi сыртқы мемлекеттiк қаржылық бақылау органдары (бұдан әрi – бақылау органдары) жүктелген функциялары мен өкiлеттiктерiне сәйкес бюджеттiң барлық деңгейiнде пайдаланады:</w:t>
      </w:r>
      <w:r>
        <w:br/>
      </w:r>
      <w:r>
        <w:rPr>
          <w:rFonts w:ascii="Times New Roman"/>
          <w:b w:val="false"/>
          <w:i w:val="false"/>
          <w:color w:val="000000"/>
          <w:sz w:val="28"/>
        </w:rPr>
        <w:t>
</w:t>
      </w:r>
      <w:r>
        <w:rPr>
          <w:rFonts w:ascii="Times New Roman"/>
          <w:b w:val="false"/>
          <w:i w:val="false"/>
          <w:color w:val="000000"/>
          <w:sz w:val="28"/>
        </w:rPr>
        <w:t>
      республикалық деңгейде – Республикалық бюджеттiң атқарылуын бақылау жөнiндегi есеп комитетi (бұдан әрi – Есеп комитетi);</w:t>
      </w:r>
      <w:r>
        <w:br/>
      </w:r>
      <w:r>
        <w:rPr>
          <w:rFonts w:ascii="Times New Roman"/>
          <w:b w:val="false"/>
          <w:i w:val="false"/>
          <w:color w:val="000000"/>
          <w:sz w:val="28"/>
        </w:rPr>
        <w:t>
      жергiлiктi деңгейде – облыстардың, республикалық маңызы бар қалалардың, астананың тексеру комиссиялары (бұдан әрi – тексеру комиссиялары).</w:t>
      </w:r>
      <w:r>
        <w:br/>
      </w:r>
      <w:r>
        <w:rPr>
          <w:rFonts w:ascii="Times New Roman"/>
          <w:b w:val="false"/>
          <w:i w:val="false"/>
          <w:color w:val="000000"/>
          <w:sz w:val="28"/>
        </w:rPr>
        <w:t>
</w:t>
      </w:r>
      <w:r>
        <w:rPr>
          <w:rFonts w:ascii="Times New Roman"/>
          <w:b w:val="false"/>
          <w:i w:val="false"/>
          <w:color w:val="000000"/>
          <w:sz w:val="28"/>
        </w:rPr>
        <w:t>
      7. Осы үлгi жүйеде регламенттелмеген мәселелер Есеп комитетiмен келiсе отырып, тексеру комиссияларымен шешіледі.</w:t>
      </w:r>
    </w:p>
    <w:bookmarkEnd w:id="6"/>
    <w:bookmarkStart w:name="z98" w:id="7"/>
    <w:p>
      <w:pPr>
        <w:spacing w:after="0"/>
        <w:ind w:left="0"/>
        <w:jc w:val="left"/>
      </w:pPr>
      <w:r>
        <w:rPr>
          <w:rFonts w:ascii="Times New Roman"/>
          <w:b/>
          <w:i w:val="false"/>
          <w:color w:val="000000"/>
        </w:rPr>
        <w:t xml:space="preserve"> 
3. Тәуекелдерді бағалау мен сәйкестендiру үшін деректер базасын жасау</w:t>
      </w:r>
    </w:p>
    <w:bookmarkEnd w:id="7"/>
    <w:bookmarkStart w:name="z99" w:id="8"/>
    <w:p>
      <w:pPr>
        <w:spacing w:after="0"/>
        <w:ind w:left="0"/>
        <w:jc w:val="both"/>
      </w:pPr>
      <w:r>
        <w:rPr>
          <w:rFonts w:ascii="Times New Roman"/>
          <w:b w:val="false"/>
          <w:i w:val="false"/>
          <w:color w:val="000000"/>
          <w:sz w:val="28"/>
        </w:rPr>
        <w:t>
      8. Тәуекелдерге бағалау жүргiзу үшiн деректер базасын жасау көрсеткiштердi талдау барысында жүзеге асырылады, олардың негiзiнде тәуекелдердi бағалаудың өлшемдерi жасалады.</w:t>
      </w:r>
      <w:r>
        <w:br/>
      </w:r>
      <w:r>
        <w:rPr>
          <w:rFonts w:ascii="Times New Roman"/>
          <w:b w:val="false"/>
          <w:i w:val="false"/>
          <w:color w:val="000000"/>
          <w:sz w:val="28"/>
        </w:rPr>
        <w:t>
</w:t>
      </w:r>
      <w:r>
        <w:rPr>
          <w:rFonts w:ascii="Times New Roman"/>
          <w:b w:val="false"/>
          <w:i w:val="false"/>
          <w:color w:val="000000"/>
          <w:sz w:val="28"/>
        </w:rPr>
        <w:t>
      9. Талдау жүргiзу процесiнде бақылау объектiсiн тиiстi тәуекел тобына жатқызатын тәуекелге неғұрлым бейiм, сондай-ақ орнықты және тәуекелге бейiмі аз көрсеткiштер анықталады. Бұл ретте тәуекелдерге сәйкестендiрудi жүргiзу үшiн өлшемдер тiзбесi анықталады, сондай-ақ олардың сипаттамаларына құжаттама жүргiзiледi.</w:t>
      </w:r>
      <w:r>
        <w:br/>
      </w:r>
      <w:r>
        <w:rPr>
          <w:rFonts w:ascii="Times New Roman"/>
          <w:b w:val="false"/>
          <w:i w:val="false"/>
          <w:color w:val="000000"/>
          <w:sz w:val="28"/>
        </w:rPr>
        <w:t>
</w:t>
      </w:r>
      <w:r>
        <w:rPr>
          <w:rFonts w:ascii="Times New Roman"/>
          <w:b w:val="false"/>
          <w:i w:val="false"/>
          <w:color w:val="000000"/>
          <w:sz w:val="28"/>
        </w:rPr>
        <w:t>
      10. Тәуекелдердi сәйкестендiру үш кезеңде жүргiзiледi:</w:t>
      </w:r>
      <w:r>
        <w:br/>
      </w:r>
      <w:r>
        <w:rPr>
          <w:rFonts w:ascii="Times New Roman"/>
          <w:b w:val="false"/>
          <w:i w:val="false"/>
          <w:color w:val="000000"/>
          <w:sz w:val="28"/>
        </w:rPr>
        <w:t>
</w:t>
      </w:r>
      <w:r>
        <w:rPr>
          <w:rFonts w:ascii="Times New Roman"/>
          <w:b w:val="false"/>
          <w:i w:val="false"/>
          <w:color w:val="000000"/>
          <w:sz w:val="28"/>
        </w:rPr>
        <w:t>
      1) бастапқы кезеңде тәуекелдердi сәйкестендiру үшін қажеттi сандық және сапалық өлшемдер, үлестер, пайыздағы серпiн түрiндегi шамалар мен деректердi есептеу бойынша есептiк операциялар жүргiзiледi;</w:t>
      </w:r>
      <w:r>
        <w:br/>
      </w:r>
      <w:r>
        <w:rPr>
          <w:rFonts w:ascii="Times New Roman"/>
          <w:b w:val="false"/>
          <w:i w:val="false"/>
          <w:color w:val="000000"/>
          <w:sz w:val="28"/>
        </w:rPr>
        <w:t>
</w:t>
      </w:r>
      <w:r>
        <w:rPr>
          <w:rFonts w:ascii="Times New Roman"/>
          <w:b w:val="false"/>
          <w:i w:val="false"/>
          <w:color w:val="000000"/>
          <w:sz w:val="28"/>
        </w:rPr>
        <w:t>
      2) екiншi кезеңде талдау iс-шаралары және тәуекелдердiң өлшемдерi бойынша шамалар мен деректердi салыстырып тексеру жүзеге асырылады;</w:t>
      </w:r>
      <w:r>
        <w:br/>
      </w:r>
      <w:r>
        <w:rPr>
          <w:rFonts w:ascii="Times New Roman"/>
          <w:b w:val="false"/>
          <w:i w:val="false"/>
          <w:color w:val="000000"/>
          <w:sz w:val="28"/>
        </w:rPr>
        <w:t>
</w:t>
      </w:r>
      <w:r>
        <w:rPr>
          <w:rFonts w:ascii="Times New Roman"/>
          <w:b w:val="false"/>
          <w:i w:val="false"/>
          <w:color w:val="000000"/>
          <w:sz w:val="28"/>
        </w:rPr>
        <w:t>
      3) үшiншi кезеңде тәуекелдердi сәйкестендiру және бақылау объектiлерiн тәуекел топтары бойынша бөлу жүргiзiледi.</w:t>
      </w:r>
      <w:r>
        <w:br/>
      </w:r>
      <w:r>
        <w:rPr>
          <w:rFonts w:ascii="Times New Roman"/>
          <w:b w:val="false"/>
          <w:i w:val="false"/>
          <w:color w:val="000000"/>
          <w:sz w:val="28"/>
        </w:rPr>
        <w:t>
</w:t>
      </w:r>
      <w:r>
        <w:rPr>
          <w:rFonts w:ascii="Times New Roman"/>
          <w:b w:val="false"/>
          <w:i w:val="false"/>
          <w:color w:val="000000"/>
          <w:sz w:val="28"/>
        </w:rPr>
        <w:t>
      11. Тәуекелдердi сәйкестендiру кезiнде мыналар жүргiзiледi:</w:t>
      </w:r>
      <w:r>
        <w:br/>
      </w:r>
      <w:r>
        <w:rPr>
          <w:rFonts w:ascii="Times New Roman"/>
          <w:b w:val="false"/>
          <w:i w:val="false"/>
          <w:color w:val="000000"/>
          <w:sz w:val="28"/>
        </w:rPr>
        <w:t>
</w:t>
      </w:r>
      <w:r>
        <w:rPr>
          <w:rFonts w:ascii="Times New Roman"/>
          <w:b w:val="false"/>
          <w:i w:val="false"/>
          <w:color w:val="000000"/>
          <w:sz w:val="28"/>
        </w:rPr>
        <w:t>
      1) тәуекелдердi сапалық тұрғыдан бағалау, яғни – әрбiр өлшем үшiн оларға сапалы бағалауды жүргізуге мүмкіндік беретін мәндер диапазонын белгiлеу, белгiлi бiр өлшем бойынша алынған көрсеткiштерге сүйене отырып бақылау объектiсi тәуекел тобының бiрiне жатқызылады;</w:t>
      </w:r>
      <w:r>
        <w:br/>
      </w:r>
      <w:r>
        <w:rPr>
          <w:rFonts w:ascii="Times New Roman"/>
          <w:b w:val="false"/>
          <w:i w:val="false"/>
          <w:color w:val="000000"/>
          <w:sz w:val="28"/>
        </w:rPr>
        <w:t>
</w:t>
      </w:r>
      <w:r>
        <w:rPr>
          <w:rFonts w:ascii="Times New Roman"/>
          <w:b w:val="false"/>
          <w:i w:val="false"/>
          <w:color w:val="000000"/>
          <w:sz w:val="28"/>
        </w:rPr>
        <w:t>
      2) тәуекелдердi сандық тұрғыдан бағалау, яғни – өлшемдердi мәндерiнiң қосындысына қарай салыстыру, осының негiзiнде бақылау объектiсi қандай да бiр тәуекел тобына жатқызылады.</w:t>
      </w:r>
      <w:r>
        <w:br/>
      </w:r>
      <w:r>
        <w:rPr>
          <w:rFonts w:ascii="Times New Roman"/>
          <w:b w:val="false"/>
          <w:i w:val="false"/>
          <w:color w:val="000000"/>
          <w:sz w:val="28"/>
        </w:rPr>
        <w:t>
</w:t>
      </w:r>
      <w:r>
        <w:rPr>
          <w:rFonts w:ascii="Times New Roman"/>
          <w:b w:val="false"/>
          <w:i w:val="false"/>
          <w:color w:val="000000"/>
          <w:sz w:val="28"/>
        </w:rPr>
        <w:t>
      12. Бақылау объектiлерiн тәуекел тобы iшiнде саралау ол жатқызылған топтың мәндер қосындысына байланысты жүзеге асырылады. Жоғары дәрежелі тәуекел тобында сол топта ең көп мәндер қосындысын жинаған объект бiрiншi орынға қойылады.</w:t>
      </w:r>
      <w:r>
        <w:br/>
      </w:r>
      <w:r>
        <w:rPr>
          <w:rFonts w:ascii="Times New Roman"/>
          <w:b w:val="false"/>
          <w:i w:val="false"/>
          <w:color w:val="000000"/>
          <w:sz w:val="28"/>
        </w:rPr>
        <w:t>
</w:t>
      </w:r>
      <w:r>
        <w:rPr>
          <w:rFonts w:ascii="Times New Roman"/>
          <w:b w:val="false"/>
          <w:i w:val="false"/>
          <w:color w:val="000000"/>
          <w:sz w:val="28"/>
        </w:rPr>
        <w:t>
      13. Тәуекелдердi сәйкестендiрудiң барлық кезеңдерiндегi процесiне жалпы басшылық бақылау органының басшысымен жүзеге асырылады.</w:t>
      </w:r>
      <w:r>
        <w:br/>
      </w:r>
      <w:r>
        <w:rPr>
          <w:rFonts w:ascii="Times New Roman"/>
          <w:b w:val="false"/>
          <w:i w:val="false"/>
          <w:color w:val="000000"/>
          <w:sz w:val="28"/>
        </w:rPr>
        <w:t>
</w:t>
      </w:r>
      <w:r>
        <w:rPr>
          <w:rFonts w:ascii="Times New Roman"/>
          <w:b w:val="false"/>
          <w:i w:val="false"/>
          <w:color w:val="000000"/>
          <w:sz w:val="28"/>
        </w:rPr>
        <w:t>
      14. Бақылау iс-шараларын жоспарлау және жүргiзу үшiн бақылау объектiлерiн тәуекел топтарына жатқызу бойынша өлшемдер тiзбесi олардың ашықтығы, қолжетiмдiлiгi және сандық өлшемдiлiгi негiзiнде анықталады.</w:t>
      </w:r>
    </w:p>
    <w:bookmarkEnd w:id="8"/>
    <w:bookmarkStart w:name="z111" w:id="9"/>
    <w:p>
      <w:pPr>
        <w:spacing w:after="0"/>
        <w:ind w:left="0"/>
        <w:jc w:val="left"/>
      </w:pPr>
      <w:r>
        <w:rPr>
          <w:rFonts w:ascii="Times New Roman"/>
          <w:b/>
          <w:i w:val="false"/>
          <w:color w:val="000000"/>
        </w:rPr>
        <w:t xml:space="preserve"> 
4. Тәуекелдiң жиынтық көрсеткiшiн есептеу мен тәуекелді бағалау қорытындысын алу</w:t>
      </w:r>
    </w:p>
    <w:bookmarkEnd w:id="9"/>
    <w:bookmarkStart w:name="z112" w:id="10"/>
    <w:p>
      <w:pPr>
        <w:spacing w:after="0"/>
        <w:ind w:left="0"/>
        <w:jc w:val="both"/>
      </w:pPr>
      <w:r>
        <w:rPr>
          <w:rFonts w:ascii="Times New Roman"/>
          <w:b w:val="false"/>
          <w:i w:val="false"/>
          <w:color w:val="000000"/>
          <w:sz w:val="28"/>
        </w:rPr>
        <w:t>
      15. Әрбiр өлшем үшiн мәндер диапазоны белгiленген. Белгiлi бiр өлшем бойынша мәнге сүйене отырып, көрсеткiш үш тәуекел тобының бiрiне жатқызылады:</w:t>
      </w:r>
      <w:r>
        <w:br/>
      </w:r>
      <w:r>
        <w:rPr>
          <w:rFonts w:ascii="Times New Roman"/>
          <w:b w:val="false"/>
          <w:i w:val="false"/>
          <w:color w:val="000000"/>
          <w:sz w:val="28"/>
        </w:rPr>
        <w:t>
</w:t>
      </w:r>
      <w:r>
        <w:rPr>
          <w:rFonts w:ascii="Times New Roman"/>
          <w:b w:val="false"/>
          <w:i w:val="false"/>
          <w:color w:val="000000"/>
          <w:sz w:val="28"/>
        </w:rPr>
        <w:t>
      1) жоғары дәрежелі тәуекел тобы;</w:t>
      </w:r>
      <w:r>
        <w:br/>
      </w:r>
      <w:r>
        <w:rPr>
          <w:rFonts w:ascii="Times New Roman"/>
          <w:b w:val="false"/>
          <w:i w:val="false"/>
          <w:color w:val="000000"/>
          <w:sz w:val="28"/>
        </w:rPr>
        <w:t>
</w:t>
      </w:r>
      <w:r>
        <w:rPr>
          <w:rFonts w:ascii="Times New Roman"/>
          <w:b w:val="false"/>
          <w:i w:val="false"/>
          <w:color w:val="000000"/>
          <w:sz w:val="28"/>
        </w:rPr>
        <w:t>
      2) орта дәрежелi тәуекел тобы;</w:t>
      </w:r>
      <w:r>
        <w:br/>
      </w:r>
      <w:r>
        <w:rPr>
          <w:rFonts w:ascii="Times New Roman"/>
          <w:b w:val="false"/>
          <w:i w:val="false"/>
          <w:color w:val="000000"/>
          <w:sz w:val="28"/>
        </w:rPr>
        <w:t>
</w:t>
      </w:r>
      <w:r>
        <w:rPr>
          <w:rFonts w:ascii="Times New Roman"/>
          <w:b w:val="false"/>
          <w:i w:val="false"/>
          <w:color w:val="000000"/>
          <w:sz w:val="28"/>
        </w:rPr>
        <w:t>
      3) ең төмен дәрежелі тәуекел тобы.</w:t>
      </w:r>
      <w:r>
        <w:br/>
      </w:r>
      <w:r>
        <w:rPr>
          <w:rFonts w:ascii="Times New Roman"/>
          <w:b w:val="false"/>
          <w:i w:val="false"/>
          <w:color w:val="000000"/>
          <w:sz w:val="28"/>
        </w:rPr>
        <w:t>
</w:t>
      </w:r>
      <w:r>
        <w:rPr>
          <w:rFonts w:ascii="Times New Roman"/>
          <w:b w:val="false"/>
          <w:i w:val="false"/>
          <w:color w:val="000000"/>
          <w:sz w:val="28"/>
        </w:rPr>
        <w:t>
      16. Жеке өлшем үшiн белгiленген мәндер диапазондарына сүйене отырып, бақылау объектiсiнiң көрсеткiшi мәнiнiң қай тәуекел тобына жататындығына қарай көрсеткiшке сол тәуекел тобының мәнi берiледi. Мәндерi жоғары дәрежелі тәуекел тобына жататын көрсеткiштерге – 3 балл, орта дәрежелi тәуекел тобындағыларға – 2 балл және ең төмен дәрежелі тәуекел тобындағыларға - 1 балл берiледi.</w:t>
      </w:r>
      <w:r>
        <w:br/>
      </w:r>
      <w:r>
        <w:rPr>
          <w:rFonts w:ascii="Times New Roman"/>
          <w:b w:val="false"/>
          <w:i w:val="false"/>
          <w:color w:val="000000"/>
          <w:sz w:val="28"/>
        </w:rPr>
        <w:t>
</w:t>
      </w:r>
      <w:r>
        <w:rPr>
          <w:rFonts w:ascii="Times New Roman"/>
          <w:b w:val="false"/>
          <w:i w:val="false"/>
          <w:color w:val="000000"/>
          <w:sz w:val="28"/>
        </w:rPr>
        <w:t>
      17. Бақылау объектiсi бойынша тәуекелдiң жиынтық көрсеткiшiн есептеу әрбір топтың бөлінісінде әрбір бақылау объектісі бойынша әрбір өлшемнің тәуекел топтары мәндерін қосу жолымен жүргiзiледi.</w:t>
      </w:r>
      <w:r>
        <w:br/>
      </w:r>
      <w:r>
        <w:rPr>
          <w:rFonts w:ascii="Times New Roman"/>
          <w:b w:val="false"/>
          <w:i w:val="false"/>
          <w:color w:val="000000"/>
          <w:sz w:val="28"/>
        </w:rPr>
        <w:t>
</w:t>
      </w:r>
      <w:r>
        <w:rPr>
          <w:rFonts w:ascii="Times New Roman"/>
          <w:b w:val="false"/>
          <w:i w:val="false"/>
          <w:color w:val="000000"/>
          <w:sz w:val="28"/>
        </w:rPr>
        <w:t>
      18. Бақылау объектілерінің тәуекел дәрежесін анықтау мақсатында бақылау объектісінің пайыздық тәуекел үлесі айқындалады (тәуекелдердің алынған қосынды мәндері тәуекелдің ықтималы жоғары мәндерімен салыстырылады).</w:t>
      </w:r>
      <w:r>
        <w:br/>
      </w:r>
      <w:r>
        <w:rPr>
          <w:rFonts w:ascii="Times New Roman"/>
          <w:b w:val="false"/>
          <w:i w:val="false"/>
          <w:color w:val="000000"/>
          <w:sz w:val="28"/>
        </w:rPr>
        <w:t>
</w:t>
      </w:r>
      <w:r>
        <w:rPr>
          <w:rFonts w:ascii="Times New Roman"/>
          <w:b w:val="false"/>
          <w:i w:val="false"/>
          <w:color w:val="000000"/>
          <w:sz w:val="28"/>
        </w:rPr>
        <w:t>
      19. Бақылау объектiсi, егер оның тәуекел үлесі 70-тен 100%-ға дейiнгi аралықта болса, жоғары дәрежелі тәуекел тобына; тәуекел үлесі 50-ден 70%-ға дейiнгi аралықта болса, орта дәрежелi тәуекел тобына және тәуекел үлесі 50%-дан төмен болса, ең төмен дәрежелі тәуекел тобына жатқызылады.</w:t>
      </w:r>
      <w:r>
        <w:br/>
      </w:r>
      <w:r>
        <w:rPr>
          <w:rFonts w:ascii="Times New Roman"/>
          <w:b w:val="false"/>
          <w:i w:val="false"/>
          <w:color w:val="000000"/>
          <w:sz w:val="28"/>
        </w:rPr>
        <w:t>
</w:t>
      </w:r>
      <w:r>
        <w:rPr>
          <w:rFonts w:ascii="Times New Roman"/>
          <w:b w:val="false"/>
          <w:i w:val="false"/>
          <w:color w:val="000000"/>
          <w:sz w:val="28"/>
        </w:rPr>
        <w:t>
      Осы есептеулердi қолданудың қорытындысы бойынша барлық бақылау объектiлерi 3 тәуекел тобына: жоғары дәрежелі тәуекел тобына, орта дәрежелi тәуекел тобына және ең төмен дәрежелі тәуекел тобына жіктеледі.</w:t>
      </w:r>
    </w:p>
    <w:bookmarkEnd w:id="10"/>
    <w:bookmarkStart w:name="z121" w:id="11"/>
    <w:p>
      <w:pPr>
        <w:spacing w:after="0"/>
        <w:ind w:left="0"/>
        <w:jc w:val="left"/>
      </w:pPr>
      <w:r>
        <w:rPr>
          <w:rFonts w:ascii="Times New Roman"/>
          <w:b/>
          <w:i w:val="false"/>
          <w:color w:val="000000"/>
        </w:rPr>
        <w:t xml:space="preserve"> 
5. Тәуекелдер мониторингі мен бақылауы</w:t>
      </w:r>
    </w:p>
    <w:bookmarkEnd w:id="11"/>
    <w:bookmarkStart w:name="z122" w:id="12"/>
    <w:p>
      <w:pPr>
        <w:spacing w:after="0"/>
        <w:ind w:left="0"/>
        <w:jc w:val="both"/>
      </w:pPr>
      <w:r>
        <w:rPr>
          <w:rFonts w:ascii="Times New Roman"/>
          <w:b w:val="false"/>
          <w:i w:val="false"/>
          <w:color w:val="000000"/>
          <w:sz w:val="28"/>
        </w:rPr>
        <w:t>
      20. Өлшемдер бойынша көрсеткiштердi нақтылай отырып, бақылау объектiлерi бөлiнiсiндегi белгiлi бiр тәуекел топтарына бақылау объектiлерiн жатқызу жөнiндегi есептеулердiң нәтижелерi бақылау органының мүшелерiне және бақылау органының бақылау қызметiн жоспарлауға қатысатын құрылымдық бөлiмшелерге жоспарлау кезеңi басталғанға дейiн 1 ай бұрын тапсырылады.</w:t>
      </w:r>
      <w:r>
        <w:br/>
      </w:r>
      <w:r>
        <w:rPr>
          <w:rFonts w:ascii="Times New Roman"/>
          <w:b w:val="false"/>
          <w:i w:val="false"/>
          <w:color w:val="000000"/>
          <w:sz w:val="28"/>
        </w:rPr>
        <w:t>
</w:t>
      </w:r>
      <w:r>
        <w:rPr>
          <w:rFonts w:ascii="Times New Roman"/>
          <w:b w:val="false"/>
          <w:i w:val="false"/>
          <w:color w:val="000000"/>
          <w:sz w:val="28"/>
        </w:rPr>
        <w:t>
      21. Бақылау органының мүшелерi және бақылау органының қызметiн жоспарлауға қатысатын құрылымдық бөлiмшелер қолдағы ресурстарды және қосымша ақпаратты ескере отырып, тәуекелдердi бағалаудың негiзiнде бақылау объектiлерiн тәуекел топтарына жатқызу жөнiндегi деректердi алған күннен бастап 15 күнтiзбелiк күн ішінде бақылау органының тиісті кезеңге арналған жұмыс жоспарына енгiзу жөнiндегi ұсыныстарын бақылау органының бақылау қызметiн жоспарлауға жауапты құрылымдық бөлiмшесiне жiбередi.</w:t>
      </w:r>
      <w:r>
        <w:br/>
      </w:r>
      <w:r>
        <w:rPr>
          <w:rFonts w:ascii="Times New Roman"/>
          <w:b w:val="false"/>
          <w:i w:val="false"/>
          <w:color w:val="000000"/>
          <w:sz w:val="28"/>
        </w:rPr>
        <w:t>
</w:t>
      </w:r>
      <w:r>
        <w:rPr>
          <w:rFonts w:ascii="Times New Roman"/>
          <w:b w:val="false"/>
          <w:i w:val="false"/>
          <w:color w:val="000000"/>
          <w:sz w:val="28"/>
        </w:rPr>
        <w:t>
      22. Бақылау органының мүшелерiмен және бақылау қызметiн жоспарлауға қатысатын құрылымдық бөлiмшелермен келiсiлген бақылау органының тиісті кезеңге арналған жұмыс жоспарының жобасы бақылау органының басшысына бақылау органының жұмыс жоспарына енгiзу жөнiндегi ұсыныстар алынған күннен бастап 15 күнтiзбелiк күн ішінде кейiн табыс етiледi.</w:t>
      </w:r>
      <w:r>
        <w:br/>
      </w:r>
      <w:r>
        <w:rPr>
          <w:rFonts w:ascii="Times New Roman"/>
          <w:b w:val="false"/>
          <w:i w:val="false"/>
          <w:color w:val="000000"/>
          <w:sz w:val="28"/>
        </w:rPr>
        <w:t>
</w:t>
      </w:r>
      <w:r>
        <w:rPr>
          <w:rFonts w:ascii="Times New Roman"/>
          <w:b w:val="false"/>
          <w:i w:val="false"/>
          <w:color w:val="000000"/>
          <w:sz w:val="28"/>
        </w:rPr>
        <w:t>
      23. Бақылау iс-шараларын жүзеге асыру кезiнде тәуекелдердi бағалау мемлекеттiк қаржылық бақылаудың тиiмдiлiгiн арттыру және бақылау органының шектеулi ресурстарын оңтайлы бөлу мақсатында бақылаудың бастапқы кезеңiнде, сондай-ақ қажет болған жағдайда бақылау жүргiзудiң кез келген сатысында жүргiзiледi.</w:t>
      </w:r>
    </w:p>
    <w:bookmarkEnd w:id="12"/>
    <w:bookmarkStart w:name="z126" w:id="13"/>
    <w:p>
      <w:pPr>
        <w:spacing w:after="0"/>
        <w:ind w:left="0"/>
        <w:jc w:val="left"/>
      </w:pPr>
      <w:r>
        <w:rPr>
          <w:rFonts w:ascii="Times New Roman"/>
          <w:b/>
          <w:i w:val="false"/>
          <w:color w:val="000000"/>
        </w:rPr>
        <w:t xml:space="preserve"> 
6. Тәуекелдердi басқаруды жоспарлау</w:t>
      </w:r>
    </w:p>
    <w:bookmarkEnd w:id="13"/>
    <w:bookmarkStart w:name="z127" w:id="14"/>
    <w:p>
      <w:pPr>
        <w:spacing w:after="0"/>
        <w:ind w:left="0"/>
        <w:jc w:val="both"/>
      </w:pPr>
      <w:r>
        <w:rPr>
          <w:rFonts w:ascii="Times New Roman"/>
          <w:b w:val="false"/>
          <w:i w:val="false"/>
          <w:color w:val="000000"/>
          <w:sz w:val="28"/>
        </w:rPr>
        <w:t>
      24. Тәуекелдердi басқаруды жоспарлау тәуекелдердi төмендету және қаржылық тәртiптi арттыру мақсатында бақылау органының бақылау-талдау iс-шараларын жоспарлау және жүргiзу бойынша шешiмдер қабылдауы арқылы жүзеге асырылады.</w:t>
      </w:r>
      <w:r>
        <w:br/>
      </w:r>
      <w:r>
        <w:rPr>
          <w:rFonts w:ascii="Times New Roman"/>
          <w:b w:val="false"/>
          <w:i w:val="false"/>
          <w:color w:val="000000"/>
          <w:sz w:val="28"/>
        </w:rPr>
        <w:t>
</w:t>
      </w:r>
      <w:r>
        <w:rPr>
          <w:rFonts w:ascii="Times New Roman"/>
          <w:b w:val="false"/>
          <w:i w:val="false"/>
          <w:color w:val="000000"/>
          <w:sz w:val="28"/>
        </w:rPr>
        <w:t>
      25. Бақылау органы бақылаудың қорытындысы бойынша бақылау объектiлерi бойынша ұсынымдар дайындайды, оларды iске асыру тәуекелдi төмендетуге және қаржылық бұзушылықтардың алдын алуға ықпал етедi.</w:t>
      </w:r>
      <w:r>
        <w:br/>
      </w:r>
      <w:r>
        <w:rPr>
          <w:rFonts w:ascii="Times New Roman"/>
          <w:b w:val="false"/>
          <w:i w:val="false"/>
          <w:color w:val="000000"/>
          <w:sz w:val="28"/>
        </w:rPr>
        <w:t>
</w:t>
      </w:r>
      <w:r>
        <w:rPr>
          <w:rFonts w:ascii="Times New Roman"/>
          <w:b w:val="false"/>
          <w:i w:val="false"/>
          <w:color w:val="000000"/>
          <w:sz w:val="28"/>
        </w:rPr>
        <w:t>
      26. Осы үлгi жүйедегi барлық объектiлер алты блокқа бөлiнедi. Бiрiншi блокқа – стратегиялық жоспарын әзірлейтін мемлекеттiк органдар, екiншi блокқа – стратегиялық жоспарын әзірлемейтін мемлекеттiк органдар, үшінші және төртінші блоктарға – кіріс бөлігі бойынша (салық органдары және салық органдарын қоспағанда) мемлекеттік органдар, бесінші блокқа – бағдарламалық құжаттарды (мемлекеттік және оларды іске асыру бойынша әзірленген салалық бағдарламаларды) және алтыншы блоққа - квазимемлекеттiк сектор субъектiлерi жатқызылған. Бағдарламалық құжаттарды (мемлекеттік және оларды іске асыру бойынша әзірленген салалық бағдарламаларды) тәуекел топтарына жатқызу жөніндегі тәуекелдерді бағалаудың өлшемдері тек қана Есеп комитетімен анықталады.</w:t>
      </w:r>
      <w:r>
        <w:br/>
      </w:r>
      <w:r>
        <w:rPr>
          <w:rFonts w:ascii="Times New Roman"/>
          <w:b w:val="false"/>
          <w:i w:val="false"/>
          <w:color w:val="000000"/>
          <w:sz w:val="28"/>
        </w:rPr>
        <w:t>
</w:t>
      </w:r>
      <w:r>
        <w:rPr>
          <w:rFonts w:ascii="Times New Roman"/>
          <w:b w:val="false"/>
          <w:i w:val="false"/>
          <w:color w:val="000000"/>
          <w:sz w:val="28"/>
        </w:rPr>
        <w:t>
      27. Блоктардың бақылау объектiлерiнде тәуекелдердi келесі өлшемдер негiзiнде анықтау:</w:t>
      </w:r>
      <w:r>
        <w:br/>
      </w:r>
      <w:r>
        <w:rPr>
          <w:rFonts w:ascii="Times New Roman"/>
          <w:b w:val="false"/>
          <w:i w:val="false"/>
          <w:color w:val="000000"/>
          <w:sz w:val="28"/>
        </w:rPr>
        <w:t>
</w:t>
      </w:r>
      <w:r>
        <w:rPr>
          <w:rFonts w:ascii="Times New Roman"/>
          <w:b w:val="false"/>
          <w:i w:val="false"/>
          <w:color w:val="000000"/>
          <w:sz w:val="28"/>
        </w:rPr>
        <w:t>
      Үлгі жүйесіне </w:t>
      </w:r>
      <w:r>
        <w:rPr>
          <w:rFonts w:ascii="Times New Roman"/>
          <w:b w:val="false"/>
          <w:i w:val="false"/>
          <w:color w:val="000000"/>
          <w:sz w:val="28"/>
        </w:rPr>
        <w:t>1-қосымшаға</w:t>
      </w:r>
      <w:r>
        <w:rPr>
          <w:rFonts w:ascii="Times New Roman"/>
          <w:b w:val="false"/>
          <w:i w:val="false"/>
          <w:color w:val="000000"/>
          <w:sz w:val="28"/>
        </w:rPr>
        <w:t xml:space="preserve"> сәйкес стратегиялық жоспарларды әзірлейтін мемлекеттік органдарын тәуекел топтарына жатқызу жөніндегі;</w:t>
      </w:r>
      <w:r>
        <w:br/>
      </w:r>
      <w:r>
        <w:rPr>
          <w:rFonts w:ascii="Times New Roman"/>
          <w:b w:val="false"/>
          <w:i w:val="false"/>
          <w:color w:val="000000"/>
          <w:sz w:val="28"/>
        </w:rPr>
        <w:t>
</w:t>
      </w:r>
      <w:r>
        <w:rPr>
          <w:rFonts w:ascii="Times New Roman"/>
          <w:b w:val="false"/>
          <w:i w:val="false"/>
          <w:color w:val="000000"/>
          <w:sz w:val="28"/>
        </w:rPr>
        <w:t>
      Үлгі жүйесіне </w:t>
      </w:r>
      <w:r>
        <w:rPr>
          <w:rFonts w:ascii="Times New Roman"/>
          <w:b w:val="false"/>
          <w:i w:val="false"/>
          <w:color w:val="000000"/>
          <w:sz w:val="28"/>
        </w:rPr>
        <w:t>2-қосымшаға</w:t>
      </w:r>
      <w:r>
        <w:rPr>
          <w:rFonts w:ascii="Times New Roman"/>
          <w:b w:val="false"/>
          <w:i w:val="false"/>
          <w:color w:val="000000"/>
          <w:sz w:val="28"/>
        </w:rPr>
        <w:t xml:space="preserve"> сәйкес стратегиялық жоспарларды әзірлемейтін мемлекеттік органдарын тәуекел топтарына жатқызу жөніндегі;</w:t>
      </w:r>
      <w:r>
        <w:br/>
      </w:r>
      <w:r>
        <w:rPr>
          <w:rFonts w:ascii="Times New Roman"/>
          <w:b w:val="false"/>
          <w:i w:val="false"/>
          <w:color w:val="000000"/>
          <w:sz w:val="28"/>
        </w:rPr>
        <w:t>
</w:t>
      </w:r>
      <w:r>
        <w:rPr>
          <w:rFonts w:ascii="Times New Roman"/>
          <w:b w:val="false"/>
          <w:i w:val="false"/>
          <w:color w:val="000000"/>
          <w:sz w:val="28"/>
        </w:rPr>
        <w:t>
      Үлгі жүйесіне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республикалық/жергілікті бюджетке түсімдердің толықтығы мен уақтылылығын қамтамасыз ету бойынша қызметті жүзеге асыратын мемлекеттік органдарды (салық органдары) тәуекел топтарына жатқызу жөніндегі;</w:t>
      </w:r>
      <w:r>
        <w:br/>
      </w:r>
      <w:r>
        <w:rPr>
          <w:rFonts w:ascii="Times New Roman"/>
          <w:b w:val="false"/>
          <w:i w:val="false"/>
          <w:color w:val="000000"/>
          <w:sz w:val="28"/>
        </w:rPr>
        <w:t>
</w:t>
      </w:r>
      <w:r>
        <w:rPr>
          <w:rFonts w:ascii="Times New Roman"/>
          <w:b w:val="false"/>
          <w:i w:val="false"/>
          <w:color w:val="000000"/>
          <w:sz w:val="28"/>
        </w:rPr>
        <w:t>
      Үлгі жүйесіне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жергілікті бюджетке түсімдердің толықтығы мен уақтылылығын қамтамасыз ету бойынша қызметті жүзеге асыратын мемлекеттік органдарды (салық органдарын қоспағанда) тәуекел топтарына жатқызу жөніндегі;</w:t>
      </w:r>
      <w:r>
        <w:br/>
      </w:r>
      <w:r>
        <w:rPr>
          <w:rFonts w:ascii="Times New Roman"/>
          <w:b w:val="false"/>
          <w:i w:val="false"/>
          <w:color w:val="000000"/>
          <w:sz w:val="28"/>
        </w:rPr>
        <w:t>
</w:t>
      </w:r>
      <w:r>
        <w:rPr>
          <w:rFonts w:ascii="Times New Roman"/>
          <w:b w:val="false"/>
          <w:i w:val="false"/>
          <w:color w:val="000000"/>
          <w:sz w:val="28"/>
        </w:rPr>
        <w:t>
      Үлгі жүйесіне </w:t>
      </w:r>
      <w:r>
        <w:rPr>
          <w:rFonts w:ascii="Times New Roman"/>
          <w:b w:val="false"/>
          <w:i w:val="false"/>
          <w:color w:val="000000"/>
          <w:sz w:val="28"/>
        </w:rPr>
        <w:t>5-қосымшаға</w:t>
      </w:r>
      <w:r>
        <w:rPr>
          <w:rFonts w:ascii="Times New Roman"/>
          <w:b w:val="false"/>
          <w:i w:val="false"/>
          <w:color w:val="000000"/>
          <w:sz w:val="28"/>
        </w:rPr>
        <w:t xml:space="preserve"> сәйкес бағдарламалық құжаттарды (мемлекеттік және оларды іске асыру бойынша әзірленген салалық бағдарламаларды) тәуекел топтарына жатқызу жөніндегі;</w:t>
      </w:r>
      <w:r>
        <w:br/>
      </w:r>
      <w:r>
        <w:rPr>
          <w:rFonts w:ascii="Times New Roman"/>
          <w:b w:val="false"/>
          <w:i w:val="false"/>
          <w:color w:val="000000"/>
          <w:sz w:val="28"/>
        </w:rPr>
        <w:t>
</w:t>
      </w:r>
      <w:r>
        <w:rPr>
          <w:rFonts w:ascii="Times New Roman"/>
          <w:b w:val="false"/>
          <w:i w:val="false"/>
          <w:color w:val="000000"/>
          <w:sz w:val="28"/>
        </w:rPr>
        <w:t>
      Үлгі жүйесіне </w:t>
      </w:r>
      <w:r>
        <w:rPr>
          <w:rFonts w:ascii="Times New Roman"/>
          <w:b w:val="false"/>
          <w:i w:val="false"/>
          <w:color w:val="000000"/>
          <w:sz w:val="28"/>
        </w:rPr>
        <w:t>6-қосымшаға</w:t>
      </w:r>
      <w:r>
        <w:rPr>
          <w:rFonts w:ascii="Times New Roman"/>
          <w:b w:val="false"/>
          <w:i w:val="false"/>
          <w:color w:val="000000"/>
          <w:sz w:val="28"/>
        </w:rPr>
        <w:t xml:space="preserve"> сәйкес квазимемлекеттiк сектор субъектiлерiн тәуекел топтарына жатқызу жөнiндегi.</w:t>
      </w:r>
      <w:r>
        <w:br/>
      </w:r>
      <w:r>
        <w:rPr>
          <w:rFonts w:ascii="Times New Roman"/>
          <w:b w:val="false"/>
          <w:i w:val="false"/>
          <w:color w:val="000000"/>
          <w:sz w:val="28"/>
        </w:rPr>
        <w:t>
</w:t>
      </w:r>
      <w:r>
        <w:rPr>
          <w:rFonts w:ascii="Times New Roman"/>
          <w:b w:val="false"/>
          <w:i w:val="false"/>
          <w:color w:val="000000"/>
          <w:sz w:val="28"/>
        </w:rPr>
        <w:t>
      28. Есеп комитетінің, тексеру комиссияларының қаулылары мен қорытындыларының деректері және Қазақстан Республикасы Қаржы министрлігінің Қаржылық бақылау комитеті мен оның аумақтық бөлімшелерінен түскен ақпарат негізінде мемлекеттік қаржылық бақылау органдарының соңғы екі жыл ішіндегі бақылау іс-шараларымен мемлекеттік органдардың қамтылу толықтығына бюджеттік бағдарламаларды талдау жүргізіледі, атап айтқанда:</w:t>
      </w:r>
      <w:r>
        <w:br/>
      </w:r>
      <w:r>
        <w:rPr>
          <w:rFonts w:ascii="Times New Roman"/>
          <w:b w:val="false"/>
          <w:i w:val="false"/>
          <w:color w:val="000000"/>
          <w:sz w:val="28"/>
        </w:rPr>
        <w:t>
</w:t>
      </w:r>
      <w:r>
        <w:rPr>
          <w:rFonts w:ascii="Times New Roman"/>
          <w:b w:val="false"/>
          <w:i w:val="false"/>
          <w:color w:val="000000"/>
          <w:sz w:val="28"/>
        </w:rPr>
        <w:t>
      Үлгі жүйесіне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қаржылық бақылау органдарының екі жыл ішіндегі тақырыптық бақылау іс-шараларымен қамтудың толықтығын талдау (әрбір мемлекеттік орган бөлінісінде);</w:t>
      </w:r>
      <w:r>
        <w:br/>
      </w:r>
      <w:r>
        <w:rPr>
          <w:rFonts w:ascii="Times New Roman"/>
          <w:b w:val="false"/>
          <w:i w:val="false"/>
          <w:color w:val="000000"/>
          <w:sz w:val="28"/>
        </w:rPr>
        <w:t>
</w:t>
      </w:r>
      <w:r>
        <w:rPr>
          <w:rFonts w:ascii="Times New Roman"/>
          <w:b w:val="false"/>
          <w:i w:val="false"/>
          <w:color w:val="000000"/>
          <w:sz w:val="28"/>
        </w:rPr>
        <w:t>
      Үлгі жүйесіне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қаржылық бақылау органдарының екі жыл ішіндегі тақырыптық бақылау іс-шараларымен мемлекеттік органдарды қамтуының толықтығын талдау (барлық мемлекеттік органдар бойынша жиынтық).</w:t>
      </w:r>
      <w:r>
        <w:br/>
      </w:r>
      <w:r>
        <w:rPr>
          <w:rFonts w:ascii="Times New Roman"/>
          <w:b w:val="false"/>
          <w:i w:val="false"/>
          <w:color w:val="000000"/>
          <w:sz w:val="28"/>
        </w:rPr>
        <w:t>
</w:t>
      </w:r>
      <w:r>
        <w:rPr>
          <w:rFonts w:ascii="Times New Roman"/>
          <w:b w:val="false"/>
          <w:i w:val="false"/>
          <w:color w:val="000000"/>
          <w:sz w:val="28"/>
        </w:rPr>
        <w:t>
      29. Бақылау органдары қажетіне қарай әлдеқайда дәл нәтижелер алу мақсатында блоктар мен өлшемдердің санын, сондай-ақ өлшемдердің мәндері диапазондарын өзгертеді.</w:t>
      </w:r>
      <w:r>
        <w:br/>
      </w:r>
      <w:r>
        <w:rPr>
          <w:rFonts w:ascii="Times New Roman"/>
          <w:b w:val="false"/>
          <w:i w:val="false"/>
          <w:color w:val="000000"/>
          <w:sz w:val="28"/>
        </w:rPr>
        <w:t>
</w:t>
      </w:r>
      <w:r>
        <w:rPr>
          <w:rFonts w:ascii="Times New Roman"/>
          <w:b w:val="false"/>
          <w:i w:val="false"/>
          <w:color w:val="000000"/>
          <w:sz w:val="28"/>
        </w:rPr>
        <w:t>
      30. Бақылау органдары бақылау объектiлерiнiң тәуекелдерiн бағалаудың нәтижелерiн бақылау iс-шараларын жоспарлау және жүргiзу кезiнде, сондай-ақ бақылау органының қызмет бағыттары бойынша талдамалық, ақпараттық және өзге де құжаттарды дайындау барысында пайдаланады.</w:t>
      </w:r>
    </w:p>
    <w:bookmarkEnd w:id="14"/>
    <w:bookmarkStart w:name="z142" w:id="15"/>
    <w:p>
      <w:pPr>
        <w:spacing w:after="0"/>
        <w:ind w:left="0"/>
        <w:jc w:val="both"/>
      </w:pPr>
      <w:r>
        <w:rPr>
          <w:rFonts w:ascii="Times New Roman"/>
          <w:b w:val="false"/>
          <w:i w:val="false"/>
          <w:color w:val="000000"/>
          <w:sz w:val="28"/>
        </w:rPr>
        <w:t xml:space="preserve">
Сыртқы мемлекеттік қаржылық бақылауды   </w:t>
      </w:r>
      <w:r>
        <w:br/>
      </w:r>
      <w:r>
        <w:rPr>
          <w:rFonts w:ascii="Times New Roman"/>
          <w:b w:val="false"/>
          <w:i w:val="false"/>
          <w:color w:val="000000"/>
          <w:sz w:val="28"/>
        </w:rPr>
        <w:t>
жоспарлау және жүргізу кезінде қолданылатын</w:t>
      </w:r>
      <w:r>
        <w:br/>
      </w:r>
      <w:r>
        <w:rPr>
          <w:rFonts w:ascii="Times New Roman"/>
          <w:b w:val="false"/>
          <w:i w:val="false"/>
          <w:color w:val="000000"/>
          <w:sz w:val="28"/>
        </w:rPr>
        <w:t xml:space="preserve">
тәуекелдерді басқарудың үлгі жүйесіне   </w:t>
      </w:r>
      <w:r>
        <w:br/>
      </w:r>
      <w:r>
        <w:rPr>
          <w:rFonts w:ascii="Times New Roman"/>
          <w:b w:val="false"/>
          <w:i w:val="false"/>
          <w:color w:val="000000"/>
          <w:sz w:val="28"/>
        </w:rPr>
        <w:t xml:space="preserve">
1-қосымша                 </w:t>
      </w:r>
    </w:p>
    <w:bookmarkEnd w:id="15"/>
    <w:bookmarkStart w:name="z143" w:id="16"/>
    <w:p>
      <w:pPr>
        <w:spacing w:after="0"/>
        <w:ind w:left="0"/>
        <w:jc w:val="left"/>
      </w:pPr>
      <w:r>
        <w:rPr>
          <w:rFonts w:ascii="Times New Roman"/>
          <w:b/>
          <w:i w:val="false"/>
          <w:color w:val="000000"/>
        </w:rPr>
        <w:t xml:space="preserve"> 
Стратегиялық жоспарын әзірлейтін мемлекеттiк органдарын</w:t>
      </w:r>
      <w:r>
        <w:br/>
      </w:r>
      <w:r>
        <w:rPr>
          <w:rFonts w:ascii="Times New Roman"/>
          <w:b/>
          <w:i w:val="false"/>
          <w:color w:val="000000"/>
        </w:rPr>
        <w:t>
тәуекел топтарына жатқызу жөніндегі</w:t>
      </w:r>
      <w:r>
        <w:br/>
      </w:r>
      <w:r>
        <w:rPr>
          <w:rFonts w:ascii="Times New Roman"/>
          <w:b/>
          <w:i w:val="false"/>
          <w:color w:val="000000"/>
        </w:rPr>
        <w:t>
ӨЛШЕМДЕР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96"/>
        <w:gridCol w:w="1428"/>
        <w:gridCol w:w="1703"/>
        <w:gridCol w:w="2506"/>
      </w:tblGrid>
      <w:tr>
        <w:trPr>
          <w:trHeight w:val="165"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дәрежелі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дәрежелi</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дәрежелi</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орындаушысы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дәрежелі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 дәрежелі </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жеткізілмеген нысаналы индикаторлардың олардың жалпы санына шаққандағы үлесі, %-бен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Нәтиженің қол жеткізілмеген көрсеткіштерінің олардың жалпы санына шаққандағы үлесі, %-бен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 іс-шаралардың олардың жалпы санына шаққандағы үлесі, %-бен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органмен іске асырылып жатқан бюджеттік бағдарламалардың саны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санына шаққанда бастапқыда бекітілген стратегиялық жоспарда көзделген бюджеттік бағдарламалардың қол жеткізбеген тікелей нәтиженің көрсеткіштерінің үлесі, %-бен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 шаққанда бастапқыда бекітілген стратегиялық жоспарда көзделген бюджеттік бағдарламалардың қол жеткізбеген түпкілікті нәтиженің көрсеткіштерінің үлесі, %-бен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жоспарға енгізілген өзгерістер мен толықтырулардың жиілігі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 қаржыландырудың жылдық көлемi, млн. тенге*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бюджеттің жалпы көлеміне шаққанда даму бюджетінің үлесі, %-бен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15</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екі жылда бөлінген бюджет қаражатының жалпы көлеміне шаққанда тақырыптық бақылаумен қамтылған бюджет қаражатының үлесі, %-бен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60</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кезеңмен салыстырғанда қаржыландыру көлемiнiң өсуi/төмендеуi, %-бен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іске асырылмаған бюджеттік инвестициялық жобалардың олардың жалпы санына шаққандағы үлесі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мемлекеттік органмен іске асырып отырған бюджеттік инвестициялық жобалардың саны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96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99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Тиiстi кезеңнiң шығыстар көлемiне шаққандағы бұрынғы бақылаумен анықталған қаржылық бұзушылықтардың ауқымы, %-бен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кезеңмен салыстырғанда дебиторлық берешек көлемiнiң өсуi/төмендеуi, %-бен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жалпы санына шаққандағы кадрлардың тұрақтамаушылығы, %-бен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жүргiзiлген кешенді тексерудiң күнi, жылы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органының ұсынымдарын орындау, %-бен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&gt;/=/&lt;1</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60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80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100</w:t>
            </w:r>
          </w:p>
        </w:tc>
      </w:tr>
    </w:tbl>
    <w:bookmarkStart w:name="z5" w:id="17"/>
    <w:p>
      <w:pPr>
        <w:spacing w:after="0"/>
        <w:ind w:left="0"/>
        <w:jc w:val="both"/>
      </w:pPr>
      <w:r>
        <w:rPr>
          <w:rFonts w:ascii="Times New Roman"/>
          <w:b w:val="false"/>
          <w:i w:val="false"/>
          <w:color w:val="000000"/>
          <w:sz w:val="28"/>
        </w:rPr>
        <w:t>
      * бұл өлшем бойынша, осы облыстың, ауданның бюджет қаражаты көлеміне сүйене отырып, тексеру комиссиялары өз бетінше екі мәнді: біреуін – облыстық деңгей үшін, екіншісін – аудандық деңгей үшін айқындайды.</w:t>
      </w:r>
    </w:p>
    <w:bookmarkEnd w:id="17"/>
    <w:bookmarkStart w:name="z6" w:id="18"/>
    <w:p>
      <w:pPr>
        <w:spacing w:after="0"/>
        <w:ind w:left="0"/>
        <w:jc w:val="both"/>
      </w:pPr>
      <w:r>
        <w:rPr>
          <w:rFonts w:ascii="Times New Roman"/>
          <w:b w:val="false"/>
          <w:i w:val="false"/>
          <w:color w:val="000000"/>
          <w:sz w:val="28"/>
        </w:rPr>
        <w:t xml:space="preserve">
Сыртқы мемлекеттік қаржылық бақылауды   </w:t>
      </w:r>
      <w:r>
        <w:br/>
      </w:r>
      <w:r>
        <w:rPr>
          <w:rFonts w:ascii="Times New Roman"/>
          <w:b w:val="false"/>
          <w:i w:val="false"/>
          <w:color w:val="000000"/>
          <w:sz w:val="28"/>
        </w:rPr>
        <w:t>
жоспарлау және жүргізу кезінде қолданылатын</w:t>
      </w:r>
      <w:r>
        <w:br/>
      </w:r>
      <w:r>
        <w:rPr>
          <w:rFonts w:ascii="Times New Roman"/>
          <w:b w:val="false"/>
          <w:i w:val="false"/>
          <w:color w:val="000000"/>
          <w:sz w:val="28"/>
        </w:rPr>
        <w:t xml:space="preserve">
тәуекелдерді басқарудың үлгі жүйесіне   </w:t>
      </w:r>
      <w:r>
        <w:br/>
      </w:r>
      <w:r>
        <w:rPr>
          <w:rFonts w:ascii="Times New Roman"/>
          <w:b w:val="false"/>
          <w:i w:val="false"/>
          <w:color w:val="000000"/>
          <w:sz w:val="28"/>
        </w:rPr>
        <w:t xml:space="preserve">
2-қосымша                </w:t>
      </w:r>
    </w:p>
    <w:bookmarkEnd w:id="18"/>
    <w:bookmarkStart w:name="z7" w:id="19"/>
    <w:p>
      <w:pPr>
        <w:spacing w:after="0"/>
        <w:ind w:left="0"/>
        <w:jc w:val="left"/>
      </w:pPr>
      <w:r>
        <w:rPr>
          <w:rFonts w:ascii="Times New Roman"/>
          <w:b/>
          <w:i w:val="false"/>
          <w:color w:val="000000"/>
        </w:rPr>
        <w:t xml:space="preserve"> 
Стратегиялық жоспарын әзірлейтін мемлекеттiк</w:t>
      </w:r>
      <w:r>
        <w:br/>
      </w:r>
      <w:r>
        <w:rPr>
          <w:rFonts w:ascii="Times New Roman"/>
          <w:b/>
          <w:i w:val="false"/>
          <w:color w:val="000000"/>
        </w:rPr>
        <w:t>
органдарын тәуекел топтарына жатқызу жөніндегі</w:t>
      </w:r>
      <w:r>
        <w:br/>
      </w:r>
      <w:r>
        <w:rPr>
          <w:rFonts w:ascii="Times New Roman"/>
          <w:b/>
          <w:i w:val="false"/>
          <w:color w:val="000000"/>
        </w:rPr>
        <w:t>
ӨЛШЕМДЕР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928"/>
        <w:gridCol w:w="1901"/>
        <w:gridCol w:w="1902"/>
        <w:gridCol w:w="1542"/>
      </w:tblGrid>
      <w:tr>
        <w:trPr>
          <w:trHeight w:val="165"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дәрежелі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дәрежелі</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 қаржыландырудың жылдық көлемi*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бюджеттің жалпы көлеміне шаққанда даму бюджетінің үлесі, %-бен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15</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екі жылда бөлінген бюджет қаражатының жалпы көлеміне шаққанда тақырыптық бақылаумен қамтылған бюджет қаражатының үлесі, %-бен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30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60</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кезеңмен салыстырғанда қаржыландыру көлемiнiң өсуi/төмендеуi, %-бен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&gt;/=/&lt;0</w:t>
            </w: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іске асырылмаған бюджеттік инвестициялық жобалардың олардың жалпы санына шаққандағы үлесі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Кезеңнiң соңында бюджет қаражатының игерiлуi, %-бен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96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99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мемлекеттік мекемелердің іске асырып отырған бюджеттік инвестициялық жобалардың саны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кезеңнiң шығыстар көлемiне шаққандағы бұрынғы бақылаумен анықталған қаржылық бұзушылықтардың ауқымы, %-бен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кезеңмен салыстырғанда дебиторлық берешек көлемiнiң өсуi/төмендеуi, %-бен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жалпы санына шаққандағы кадрлардың тұрақтамаушылығы, %-бен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w:t>
            </w: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жүргiзiлген кешенді тексерудiң күнi, жылы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&gt;/=/&lt;1</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органының ұсынымдарын орындау, %-бен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60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100</w:t>
            </w:r>
          </w:p>
        </w:tc>
      </w:tr>
    </w:tbl>
    <w:bookmarkStart w:name="z8" w:id="20"/>
    <w:p>
      <w:pPr>
        <w:spacing w:after="0"/>
        <w:ind w:left="0"/>
        <w:jc w:val="both"/>
      </w:pPr>
      <w:r>
        <w:rPr>
          <w:rFonts w:ascii="Times New Roman"/>
          <w:b w:val="false"/>
          <w:i w:val="false"/>
          <w:color w:val="000000"/>
          <w:sz w:val="28"/>
        </w:rPr>
        <w:t xml:space="preserve">
Сыртқы мемлекеттiк қаржылық бақылауды  </w:t>
      </w:r>
      <w:r>
        <w:br/>
      </w:r>
      <w:r>
        <w:rPr>
          <w:rFonts w:ascii="Times New Roman"/>
          <w:b w:val="false"/>
          <w:i w:val="false"/>
          <w:color w:val="000000"/>
          <w:sz w:val="28"/>
        </w:rPr>
        <w:t>
жоспарлау және жүргiзу кезiнде қолданылатын</w:t>
      </w:r>
      <w:r>
        <w:br/>
      </w:r>
      <w:r>
        <w:rPr>
          <w:rFonts w:ascii="Times New Roman"/>
          <w:b w:val="false"/>
          <w:i w:val="false"/>
          <w:color w:val="000000"/>
          <w:sz w:val="28"/>
        </w:rPr>
        <w:t xml:space="preserve">
тәуекелдердi басқарудың үлгi жүйесіне </w:t>
      </w:r>
      <w:r>
        <w:br/>
      </w:r>
      <w:r>
        <w:rPr>
          <w:rFonts w:ascii="Times New Roman"/>
          <w:b w:val="false"/>
          <w:i w:val="false"/>
          <w:color w:val="000000"/>
          <w:sz w:val="28"/>
        </w:rPr>
        <w:t xml:space="preserve">
3-қосымша              </w:t>
      </w:r>
    </w:p>
    <w:bookmarkEnd w:id="20"/>
    <w:bookmarkStart w:name="z9" w:id="21"/>
    <w:p>
      <w:pPr>
        <w:spacing w:after="0"/>
        <w:ind w:left="0"/>
        <w:jc w:val="left"/>
      </w:pPr>
      <w:r>
        <w:rPr>
          <w:rFonts w:ascii="Times New Roman"/>
          <w:b/>
          <w:i w:val="false"/>
          <w:color w:val="000000"/>
        </w:rPr>
        <w:t xml:space="preserve"> 
Республикалық/ жергілікті бюджетке түсімдердің толықтығы мен</w:t>
      </w:r>
      <w:r>
        <w:br/>
      </w:r>
      <w:r>
        <w:rPr>
          <w:rFonts w:ascii="Times New Roman"/>
          <w:b/>
          <w:i w:val="false"/>
          <w:color w:val="000000"/>
        </w:rPr>
        <w:t>
уақтылылығын қамтамасыз ету бойынша қызметті жүзеге асыратын</w:t>
      </w:r>
      <w:r>
        <w:br/>
      </w:r>
      <w:r>
        <w:rPr>
          <w:rFonts w:ascii="Times New Roman"/>
          <w:b/>
          <w:i w:val="false"/>
          <w:color w:val="000000"/>
        </w:rPr>
        <w:t>
мемлекеттік органдарды (салық органдары) тәуекел топтарына</w:t>
      </w:r>
      <w:r>
        <w:br/>
      </w:r>
      <w:r>
        <w:rPr>
          <w:rFonts w:ascii="Times New Roman"/>
          <w:b/>
          <w:i w:val="false"/>
          <w:color w:val="000000"/>
        </w:rPr>
        <w:t>
жатқызу жөніндегі</w:t>
      </w:r>
      <w:r>
        <w:br/>
      </w:r>
      <w:r>
        <w:rPr>
          <w:rFonts w:ascii="Times New Roman"/>
          <w:b/>
          <w:i w:val="false"/>
          <w:color w:val="000000"/>
        </w:rPr>
        <w:t>
ӨЛШЕМДЕР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5992"/>
        <w:gridCol w:w="1680"/>
        <w:gridCol w:w="2270"/>
        <w:gridCol w:w="2272"/>
      </w:tblGrid>
      <w:tr>
        <w:trPr>
          <w:trHeight w:val="30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дәрежелі</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кірістер бойынша түсімдер жоспарының орындалмауы, көздер саны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4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жалпы санына шаққанда жергілікті бюджетке берешектің үлесі,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10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жергілікті бюджетке берешектің өсуі,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w:t>
            </w:r>
          </w:p>
        </w:tc>
      </w:tr>
      <w:tr>
        <w:trPr>
          <w:trHeight w:val="9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жылдың осындай кезеңімен салыстырғанда жергілікті бюджетке кірістер бойынша түсімдердің төмендеуі, көздер саны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2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w:t>
            </w:r>
          </w:p>
        </w:tc>
      </w:tr>
      <w:tr>
        <w:trPr>
          <w:trHeight w:val="9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жергілікті бюджетке түскен салықтық және салықтық емес түсімдердің көлемі, млн. теңге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&gt;/=/&lt;100 </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жергілікті бюджеттің орындалуы,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120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&lt;/=115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110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есепті кезеңмен салыстырғанда түсімдер өсімінің қарқыны,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&lt;/=115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&gt;/=125</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есепті кезеңмен салыстырғанда бересі өсімінің қарқыны,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есепті кезеңмен салыстырғанда артық төлемдер өсімінің қарқыны,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&gt;/=/&lt;0</w:t>
            </w:r>
          </w:p>
        </w:tc>
      </w:tr>
      <w:tr>
        <w:trPr>
          <w:trHeight w:val="9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тексерулердің актілері бойынша қосымша есептелген сомаларды өндіріп алудың пайызы,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&lt;/=90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&lt;/=95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&lt;/=100</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қаржылық бақылау органдарының соңғы тексеруінің күні, жылы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жылдан кем</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 сомасы, млн. теңге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&gt;/=0,5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органының ұсынымдарын орындау, %-бен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&lt;/=90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&lt;/=95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&lt;/=100</w:t>
            </w:r>
          </w:p>
        </w:tc>
      </w:tr>
    </w:tbl>
    <w:bookmarkStart w:name="z10" w:id="22"/>
    <w:p>
      <w:pPr>
        <w:spacing w:after="0"/>
        <w:ind w:left="0"/>
        <w:jc w:val="both"/>
      </w:pPr>
      <w:r>
        <w:rPr>
          <w:rFonts w:ascii="Times New Roman"/>
          <w:b w:val="false"/>
          <w:i w:val="false"/>
          <w:color w:val="000000"/>
          <w:sz w:val="28"/>
        </w:rPr>
        <w:t xml:space="preserve">
Сыртқы мемлекеттiк қаржылық бақылауды  </w:t>
      </w:r>
      <w:r>
        <w:br/>
      </w:r>
      <w:r>
        <w:rPr>
          <w:rFonts w:ascii="Times New Roman"/>
          <w:b w:val="false"/>
          <w:i w:val="false"/>
          <w:color w:val="000000"/>
          <w:sz w:val="28"/>
        </w:rPr>
        <w:t>
жоспарлау және жүргiзу кезiнде қолданылатын</w:t>
      </w:r>
      <w:r>
        <w:br/>
      </w:r>
      <w:r>
        <w:rPr>
          <w:rFonts w:ascii="Times New Roman"/>
          <w:b w:val="false"/>
          <w:i w:val="false"/>
          <w:color w:val="000000"/>
          <w:sz w:val="28"/>
        </w:rPr>
        <w:t xml:space="preserve">
тәуекелдердi басқарудың үлгi жүйесіне  </w:t>
      </w:r>
      <w:r>
        <w:br/>
      </w:r>
      <w:r>
        <w:rPr>
          <w:rFonts w:ascii="Times New Roman"/>
          <w:b w:val="false"/>
          <w:i w:val="false"/>
          <w:color w:val="000000"/>
          <w:sz w:val="28"/>
        </w:rPr>
        <w:t xml:space="preserve">
4-қосымша              </w:t>
      </w:r>
    </w:p>
    <w:bookmarkEnd w:id="22"/>
    <w:bookmarkStart w:name="z11" w:id="23"/>
    <w:p>
      <w:pPr>
        <w:spacing w:after="0"/>
        <w:ind w:left="0"/>
        <w:jc w:val="left"/>
      </w:pPr>
      <w:r>
        <w:rPr>
          <w:rFonts w:ascii="Times New Roman"/>
          <w:b/>
          <w:i w:val="false"/>
          <w:color w:val="000000"/>
        </w:rPr>
        <w:t xml:space="preserve"> 
Республикалық/ жергілікті бюджетке түсімдердің толықтығы мен</w:t>
      </w:r>
      <w:r>
        <w:br/>
      </w:r>
      <w:r>
        <w:rPr>
          <w:rFonts w:ascii="Times New Roman"/>
          <w:b/>
          <w:i w:val="false"/>
          <w:color w:val="000000"/>
        </w:rPr>
        <w:t>
уақтылылығын қамтамасыз ету бойынша қызметті жүзеге асыратын</w:t>
      </w:r>
      <w:r>
        <w:br/>
      </w:r>
      <w:r>
        <w:rPr>
          <w:rFonts w:ascii="Times New Roman"/>
          <w:b/>
          <w:i w:val="false"/>
          <w:color w:val="000000"/>
        </w:rPr>
        <w:t>
мемлекеттік органдарды (салық органдарын қоспағанда) тәуекел</w:t>
      </w:r>
      <w:r>
        <w:br/>
      </w:r>
      <w:r>
        <w:rPr>
          <w:rFonts w:ascii="Times New Roman"/>
          <w:b/>
          <w:i w:val="false"/>
          <w:color w:val="000000"/>
        </w:rPr>
        <w:t>
топтарына жатқызу жөніндегі</w:t>
      </w:r>
      <w:r>
        <w:br/>
      </w:r>
      <w:r>
        <w:rPr>
          <w:rFonts w:ascii="Times New Roman"/>
          <w:b/>
          <w:i w:val="false"/>
          <w:color w:val="000000"/>
        </w:rPr>
        <w:t>
ӨЛШЕМДЕР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5845"/>
        <w:gridCol w:w="1869"/>
        <w:gridCol w:w="2271"/>
        <w:gridCol w:w="2271"/>
      </w:tblGrid>
      <w:tr>
        <w:trPr>
          <w:trHeight w:val="30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дәрежелі</w:t>
            </w:r>
          </w:p>
        </w:tc>
      </w:tr>
      <w:tr>
        <w:trPr>
          <w:trHeight w:val="6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берешек, </w:t>
            </w:r>
            <w:r>
              <w:br/>
            </w:r>
            <w:r>
              <w:rPr>
                <w:rFonts w:ascii="Times New Roman"/>
                <w:b w:val="false"/>
                <w:i w:val="false"/>
                <w:color w:val="000000"/>
                <w:sz w:val="20"/>
              </w:rPr>
              <w:t>
</w:t>
            </w:r>
            <w:r>
              <w:rPr>
                <w:rFonts w:ascii="Times New Roman"/>
                <w:b w:val="false"/>
                <w:i w:val="false"/>
                <w:color w:val="000000"/>
                <w:sz w:val="20"/>
              </w:rPr>
              <w:t>млн. теңге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жалпы санына шаққандағы кадрлардың тұрақтамаушылығы, %-бен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w:t>
            </w:r>
          </w:p>
        </w:tc>
      </w:tr>
      <w:tr>
        <w:trPr>
          <w:trHeight w:val="9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қаржылық бақылау органдарының соңғы тексеруінің күні, жылы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жылдан кем</w:t>
            </w:r>
          </w:p>
        </w:tc>
      </w:tr>
      <w:tr>
        <w:trPr>
          <w:trHeight w:val="9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 сомасы, млн. теңге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&gt;/=0,5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w:t>
            </w:r>
          </w:p>
        </w:tc>
      </w:tr>
      <w:tr>
        <w:trPr>
          <w:trHeight w:val="5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органының ұсынымдарын орындау, %-бен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&lt;/=90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&lt;/=95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&lt;/=100</w:t>
            </w:r>
          </w:p>
        </w:tc>
      </w:tr>
    </w:tbl>
    <w:bookmarkStart w:name="z12" w:id="24"/>
    <w:p>
      <w:pPr>
        <w:spacing w:after="0"/>
        <w:ind w:left="0"/>
        <w:jc w:val="both"/>
      </w:pPr>
      <w:r>
        <w:rPr>
          <w:rFonts w:ascii="Times New Roman"/>
          <w:b w:val="false"/>
          <w:i w:val="false"/>
          <w:color w:val="000000"/>
          <w:sz w:val="28"/>
        </w:rPr>
        <w:t>
      * осы өлшем бойынша тексеру комиссиялары өз бетінше екі шаманы: біреуін – облыстық деңгей үшін, екіншісін – аудандық деңгей үшін айқындайды.</w:t>
      </w:r>
    </w:p>
    <w:bookmarkEnd w:id="24"/>
    <w:bookmarkStart w:name="z13" w:id="25"/>
    <w:p>
      <w:pPr>
        <w:spacing w:after="0"/>
        <w:ind w:left="0"/>
        <w:jc w:val="both"/>
      </w:pPr>
      <w:r>
        <w:rPr>
          <w:rFonts w:ascii="Times New Roman"/>
          <w:b w:val="false"/>
          <w:i w:val="false"/>
          <w:color w:val="000000"/>
          <w:sz w:val="28"/>
        </w:rPr>
        <w:t xml:space="preserve">
Сыртқы мемлекеттiк қаржылық бақылауды  </w:t>
      </w:r>
      <w:r>
        <w:br/>
      </w:r>
      <w:r>
        <w:rPr>
          <w:rFonts w:ascii="Times New Roman"/>
          <w:b w:val="false"/>
          <w:i w:val="false"/>
          <w:color w:val="000000"/>
          <w:sz w:val="28"/>
        </w:rPr>
        <w:t>
жоспарлау және жүргiзу кезiнде қолданылатын</w:t>
      </w:r>
      <w:r>
        <w:br/>
      </w:r>
      <w:r>
        <w:rPr>
          <w:rFonts w:ascii="Times New Roman"/>
          <w:b w:val="false"/>
          <w:i w:val="false"/>
          <w:color w:val="000000"/>
          <w:sz w:val="28"/>
        </w:rPr>
        <w:t xml:space="preserve">
тәуекелдердi басқарудың үлгi жүйесіне </w:t>
      </w:r>
      <w:r>
        <w:br/>
      </w:r>
      <w:r>
        <w:rPr>
          <w:rFonts w:ascii="Times New Roman"/>
          <w:b w:val="false"/>
          <w:i w:val="false"/>
          <w:color w:val="000000"/>
          <w:sz w:val="28"/>
        </w:rPr>
        <w:t xml:space="preserve">
5-қосымша               </w:t>
      </w:r>
    </w:p>
    <w:bookmarkEnd w:id="25"/>
    <w:bookmarkStart w:name="z14" w:id="26"/>
    <w:p>
      <w:pPr>
        <w:spacing w:after="0"/>
        <w:ind w:left="0"/>
        <w:jc w:val="left"/>
      </w:pPr>
      <w:r>
        <w:rPr>
          <w:rFonts w:ascii="Times New Roman"/>
          <w:b/>
          <w:i w:val="false"/>
          <w:color w:val="000000"/>
        </w:rPr>
        <w:t xml:space="preserve"> 
Бағдарламалық құжаттарды (мемлекеттік және оларды іске асыру</w:t>
      </w:r>
      <w:r>
        <w:br/>
      </w:r>
      <w:r>
        <w:rPr>
          <w:rFonts w:ascii="Times New Roman"/>
          <w:b/>
          <w:i w:val="false"/>
          <w:color w:val="000000"/>
        </w:rPr>
        <w:t>
бойынша әзірленген салалық бағдарламаларды) тәуекел топтарына жатқызу жөніндегі</w:t>
      </w:r>
      <w:r>
        <w:br/>
      </w:r>
      <w:r>
        <w:rPr>
          <w:rFonts w:ascii="Times New Roman"/>
          <w:b/>
          <w:i w:val="false"/>
          <w:color w:val="000000"/>
        </w:rPr>
        <w:t>
ӨЛШЕМДЕР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3363"/>
        <w:gridCol w:w="1491"/>
        <w:gridCol w:w="1491"/>
        <w:gridCol w:w="1682"/>
        <w:gridCol w:w="4250"/>
      </w:tblGrid>
      <w:tr>
        <w:trPr>
          <w:trHeight w:val="315"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топтары </w:t>
            </w:r>
          </w:p>
        </w:tc>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сипаттамасы</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 дәрежелі </w:t>
            </w:r>
          </w:p>
        </w:tc>
        <w:tc>
          <w:tcPr>
            <w:tcW w:w="0" w:type="auto"/>
            <w:vMerge/>
            <w:tcBorders>
              <w:top w:val="nil"/>
              <w:left w:val="single" w:color="cfcfcf" w:sz="5"/>
              <w:bottom w:val="single" w:color="cfcfcf" w:sz="5"/>
              <w:right w:val="single" w:color="cfcfcf" w:sz="5"/>
            </w:tcBorders>
          </w:tcPr>
          <w:p/>
        </w:tc>
      </w:tr>
      <w:tr>
        <w:trPr>
          <w:trHeight w:val="7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 млрд. теңге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есептерінің нормативтік-құқықтық актілерден ақпарат </w:t>
            </w:r>
          </w:p>
        </w:tc>
      </w:tr>
      <w:tr>
        <w:trPr>
          <w:trHeight w:val="9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құжаттың негізгі орындаушысы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дәрежеліден</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 дәрежелі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құжат паспортынан ақпарат</w:t>
            </w:r>
          </w:p>
        </w:tc>
      </w:tr>
      <w:tr>
        <w:trPr>
          <w:trHeight w:val="11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құжат бойынша іс-шараларды орындау мақсатында іске асырылатын бюджеттік бағдарламалардың саны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ақпараты</w:t>
            </w:r>
          </w:p>
        </w:tc>
      </w:tr>
      <w:tr>
        <w:trPr>
          <w:trHeight w:val="14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құжат бойынша іс-шараларды орындау мақсатында іске асырылатын бюджеттік инвестициялық жобалар саны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ақпараты</w:t>
            </w:r>
          </w:p>
        </w:tc>
      </w:tr>
      <w:tr>
        <w:trPr>
          <w:trHeight w:val="14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іске асырылмаған бюджеттік инвестициялық жобалардың олардың жалпы санына шаққандағы үлесі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Министрлігінің ақпараты </w:t>
            </w:r>
          </w:p>
        </w:tc>
      </w:tr>
      <w:tr>
        <w:trPr>
          <w:trHeight w:val="20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жеткізілмеген нысаналы индикаторлардың олардың жалпы санына шаққандағы үлесі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қорытындысы бойынша мемлекеттік және оларды іске асыру бойынша әзірленген салалық бағдарламалардың іске асырылуы туралы есептерден Экономикалық даму және сауда министрлігінің ақпараты </w:t>
            </w:r>
          </w:p>
        </w:tc>
      </w:tr>
      <w:tr>
        <w:trPr>
          <w:trHeight w:val="21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жеткізілмеген көрсеткіш нәтижелерінің олардың жалпы санына шаққандағы үлесі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мемлекеттік және оларды іске асыру бойынша әзірленген салалық бағдарламалардың іске асырылуы туралы есептерден Экономикалық даму және сауда министрлігінің ақпараты</w:t>
            </w:r>
          </w:p>
        </w:tc>
      </w:tr>
      <w:tr>
        <w:trPr>
          <w:trHeight w:val="21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Орындалмаған іс-шаралардың олардың жалпы санына шаққандағы үлесі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мемлекеттік және оларды іске асыру бойынша әзірленген салалық бағдарламалардың іске асырылуы туралы есептерден Экономикалық даму және сауда министрлігінің ақпараты</w:t>
            </w:r>
          </w:p>
        </w:tc>
      </w:tr>
      <w:tr>
        <w:trPr>
          <w:trHeight w:val="21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тартылған мемлекеттік органдардың саны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мемлекеттік және оларды іске асыру бойынша әзірленген салалық бағдарламалардың іске асырылуы туралы есептерден Экономикалық даму және сауда министрлігінің ақпараты</w:t>
            </w:r>
          </w:p>
        </w:tc>
      </w:tr>
      <w:tr>
        <w:trPr>
          <w:trHeight w:val="21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(республикалық бюджеттен қаржыландыру үлесі)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мемлекеттік және оларды іске асыру бойынша әзірленген салалық бағдарламалардың іске асырылуы туралы есептерден Экономикалық даму және сауда министрлігінің ақпараты</w:t>
            </w:r>
          </w:p>
        </w:tc>
      </w:tr>
      <w:tr>
        <w:trPr>
          <w:trHeight w:val="21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құжат шеңберінде іске асырылатын іс-шаралар саны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мемлекеттік және оларды іске асыру бойынша әзірленген салалық бағдарламалардың іске асырылуы туралы есептерден Экономикалық даму және сауда министрлігінің ақпараты</w:t>
            </w:r>
          </w:p>
        </w:tc>
      </w:tr>
    </w:tbl>
    <w:bookmarkStart w:name="z15" w:id="27"/>
    <w:p>
      <w:pPr>
        <w:spacing w:after="0"/>
        <w:ind w:left="0"/>
        <w:jc w:val="both"/>
      </w:pPr>
      <w:r>
        <w:rPr>
          <w:rFonts w:ascii="Times New Roman"/>
          <w:b w:val="false"/>
          <w:i w:val="false"/>
          <w:color w:val="000000"/>
          <w:sz w:val="28"/>
        </w:rPr>
        <w:t>
      * осы блок теқ қана Есеп комитетімен пайданалады.</w:t>
      </w:r>
      <w:r>
        <w:br/>
      </w:r>
      <w:r>
        <w:rPr>
          <w:rFonts w:ascii="Times New Roman"/>
          <w:b w:val="false"/>
          <w:i w:val="false"/>
          <w:color w:val="000000"/>
          <w:sz w:val="28"/>
        </w:rPr>
        <w:t>
</w:t>
      </w:r>
      <w:r>
        <w:rPr>
          <w:rFonts w:ascii="Times New Roman"/>
          <w:b w:val="false"/>
          <w:i w:val="false"/>
          <w:color w:val="000000"/>
          <w:sz w:val="28"/>
        </w:rPr>
        <w:t>
      ** осы өлшем бойынша Есеп комитеті өз бетінше айқындайды.</w:t>
      </w:r>
    </w:p>
    <w:bookmarkEnd w:id="27"/>
    <w:bookmarkStart w:name="z17" w:id="28"/>
    <w:p>
      <w:pPr>
        <w:spacing w:after="0"/>
        <w:ind w:left="0"/>
        <w:jc w:val="both"/>
      </w:pPr>
      <w:r>
        <w:rPr>
          <w:rFonts w:ascii="Times New Roman"/>
          <w:b w:val="false"/>
          <w:i w:val="false"/>
          <w:color w:val="000000"/>
          <w:sz w:val="28"/>
        </w:rPr>
        <w:t xml:space="preserve">
Сыртқы мемлекеттiк қаржылық бақылауды  </w:t>
      </w:r>
      <w:r>
        <w:br/>
      </w:r>
      <w:r>
        <w:rPr>
          <w:rFonts w:ascii="Times New Roman"/>
          <w:b w:val="false"/>
          <w:i w:val="false"/>
          <w:color w:val="000000"/>
          <w:sz w:val="28"/>
        </w:rPr>
        <w:t>
жоспарлау және жүргiзу кезiнде қолданылатын</w:t>
      </w:r>
      <w:r>
        <w:br/>
      </w:r>
      <w:r>
        <w:rPr>
          <w:rFonts w:ascii="Times New Roman"/>
          <w:b w:val="false"/>
          <w:i w:val="false"/>
          <w:color w:val="000000"/>
          <w:sz w:val="28"/>
        </w:rPr>
        <w:t xml:space="preserve">
тәуекелдердi басқарудың үлгi жүйесіне  </w:t>
      </w:r>
      <w:r>
        <w:br/>
      </w:r>
      <w:r>
        <w:rPr>
          <w:rFonts w:ascii="Times New Roman"/>
          <w:b w:val="false"/>
          <w:i w:val="false"/>
          <w:color w:val="000000"/>
          <w:sz w:val="28"/>
        </w:rPr>
        <w:t xml:space="preserve">
6-қосымша                 </w:t>
      </w:r>
    </w:p>
    <w:bookmarkEnd w:id="28"/>
    <w:bookmarkStart w:name="z18" w:id="29"/>
    <w:p>
      <w:pPr>
        <w:spacing w:after="0"/>
        <w:ind w:left="0"/>
        <w:jc w:val="left"/>
      </w:pPr>
      <w:r>
        <w:rPr>
          <w:rFonts w:ascii="Times New Roman"/>
          <w:b/>
          <w:i w:val="false"/>
          <w:color w:val="000000"/>
        </w:rPr>
        <w:t xml:space="preserve"> 
Квазимемлекеттiк сектор субъектiлерiн тәуекел</w:t>
      </w:r>
      <w:r>
        <w:br/>
      </w:r>
      <w:r>
        <w:rPr>
          <w:rFonts w:ascii="Times New Roman"/>
          <w:b/>
          <w:i w:val="false"/>
          <w:color w:val="000000"/>
        </w:rPr>
        <w:t>
топтарына атқызу жөнiндегi</w:t>
      </w:r>
      <w:r>
        <w:br/>
      </w:r>
      <w:r>
        <w:rPr>
          <w:rFonts w:ascii="Times New Roman"/>
          <w:b/>
          <w:i w:val="false"/>
          <w:color w:val="000000"/>
        </w:rPr>
        <w:t>
ӨЛШЕМДЕР ТIЗБЕСI</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196"/>
        <w:gridCol w:w="2064"/>
        <w:gridCol w:w="2064"/>
        <w:gridCol w:w="1855"/>
      </w:tblGrid>
      <w:tr>
        <w:trPr>
          <w:trHeight w:val="30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дәрежелі</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 қаражаттың көлемі*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мөлшерінің өсуі/төмендеуі, %-бен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15 </w:t>
            </w:r>
          </w:p>
          <w:p>
            <w:pPr>
              <w:spacing w:after="20"/>
              <w:ind w:left="20"/>
              <w:jc w:val="both"/>
            </w:pPr>
            <w:r>
              <w:rPr>
                <w:rFonts w:ascii="Times New Roman"/>
                <w:b w:val="false"/>
                <w:i w:val="false"/>
                <w:color w:val="000000"/>
                <w:sz w:val="20"/>
              </w:rPr>
              <w:t xml:space="preserve">&lt;/= -15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10 </w:t>
            </w:r>
          </w:p>
          <w:p>
            <w:pPr>
              <w:spacing w:after="20"/>
              <w:ind w:left="20"/>
              <w:jc w:val="both"/>
            </w:pPr>
            <w:r>
              <w:rPr>
                <w:rFonts w:ascii="Times New Roman"/>
                <w:b w:val="false"/>
                <w:i w:val="false"/>
                <w:color w:val="000000"/>
                <w:sz w:val="20"/>
              </w:rPr>
              <w:t xml:space="preserve">&lt;/= -10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0 </w:t>
            </w:r>
          </w:p>
          <w:p>
            <w:pPr>
              <w:spacing w:after="20"/>
              <w:ind w:left="20"/>
              <w:jc w:val="both"/>
            </w:pPr>
            <w:r>
              <w:rPr>
                <w:rFonts w:ascii="Times New Roman"/>
                <w:b w:val="false"/>
                <w:i w:val="false"/>
                <w:color w:val="000000"/>
                <w:sz w:val="20"/>
              </w:rPr>
              <w:t>&lt;/= 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және қауымдастырылған ұйымдардың бар-жоғы, бірлік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табыстың өсуі/төмендеуі, %-бен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r>
      <w:tr>
        <w:trPr>
          <w:trHeight w:val="3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жалпы көлеміне шаққанда әкімшілік шығыстардың үлесі, %-бен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&gt;/=30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&gt;/=/&lt;10</w:t>
            </w:r>
          </w:p>
        </w:tc>
      </w:tr>
      <w:tr>
        <w:trPr>
          <w:trHeight w:val="3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Табыстан төленген дивидендтердің көлемі, %-бен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0 </w:t>
            </w:r>
          </w:p>
          <w:p>
            <w:pPr>
              <w:spacing w:after="20"/>
              <w:ind w:left="20"/>
              <w:jc w:val="both"/>
            </w:pPr>
            <w:r>
              <w:rPr>
                <w:rFonts w:ascii="Times New Roman"/>
                <w:b w:val="false"/>
                <w:i w:val="false"/>
                <w:color w:val="000000"/>
                <w:sz w:val="20"/>
              </w:rPr>
              <w:t>&lt;/= 10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50</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тексерудің жүргізілген күні, жылы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&gt;/=/&lt;1</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органының ұсынымдарын орындау, %-бен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60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80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100 </w:t>
            </w:r>
          </w:p>
        </w:tc>
      </w:tr>
    </w:tbl>
    <w:bookmarkStart w:name="z19" w:id="30"/>
    <w:p>
      <w:pPr>
        <w:spacing w:after="0"/>
        <w:ind w:left="0"/>
        <w:jc w:val="both"/>
      </w:pPr>
      <w:r>
        <w:rPr>
          <w:rFonts w:ascii="Times New Roman"/>
          <w:b w:val="false"/>
          <w:i w:val="false"/>
          <w:color w:val="000000"/>
          <w:sz w:val="28"/>
        </w:rPr>
        <w:t>
      * осы өлшем бойынша тексеру комиссиялары өз бетінше екі шаманы: біреуін – облыстық деңгей үшін, екіншісін – аудандық деңгей үшін айқындайды.</w:t>
      </w:r>
    </w:p>
    <w:bookmarkEnd w:id="30"/>
    <w:bookmarkStart w:name="z20" w:id="31"/>
    <w:p>
      <w:pPr>
        <w:spacing w:after="0"/>
        <w:ind w:left="0"/>
        <w:jc w:val="both"/>
      </w:pPr>
      <w:r>
        <w:rPr>
          <w:rFonts w:ascii="Times New Roman"/>
          <w:b w:val="false"/>
          <w:i w:val="false"/>
          <w:color w:val="000000"/>
          <w:sz w:val="28"/>
        </w:rPr>
        <w:t xml:space="preserve">
Сыртқы мемлекеттiк қаржылық бақылауды  </w:t>
      </w:r>
      <w:r>
        <w:br/>
      </w:r>
      <w:r>
        <w:rPr>
          <w:rFonts w:ascii="Times New Roman"/>
          <w:b w:val="false"/>
          <w:i w:val="false"/>
          <w:color w:val="000000"/>
          <w:sz w:val="28"/>
        </w:rPr>
        <w:t>
жоспарлау және жүргiзу кезiнде қолданылатын</w:t>
      </w:r>
      <w:r>
        <w:br/>
      </w:r>
      <w:r>
        <w:rPr>
          <w:rFonts w:ascii="Times New Roman"/>
          <w:b w:val="false"/>
          <w:i w:val="false"/>
          <w:color w:val="000000"/>
          <w:sz w:val="28"/>
        </w:rPr>
        <w:t xml:space="preserve">
тәуекелдердi басқарудың үлгi жүйесіне  </w:t>
      </w:r>
      <w:r>
        <w:br/>
      </w:r>
      <w:r>
        <w:rPr>
          <w:rFonts w:ascii="Times New Roman"/>
          <w:b w:val="false"/>
          <w:i w:val="false"/>
          <w:color w:val="000000"/>
          <w:sz w:val="28"/>
        </w:rPr>
        <w:t xml:space="preserve">
7-қосымша               </w:t>
      </w:r>
    </w:p>
    <w:bookmarkEnd w:id="31"/>
    <w:bookmarkStart w:name="z21" w:id="32"/>
    <w:p>
      <w:pPr>
        <w:spacing w:after="0"/>
        <w:ind w:left="0"/>
        <w:jc w:val="left"/>
      </w:pPr>
      <w:r>
        <w:rPr>
          <w:rFonts w:ascii="Times New Roman"/>
          <w:b/>
          <w:i w:val="false"/>
          <w:color w:val="000000"/>
        </w:rPr>
        <w:t xml:space="preserve"> 
Мемлекеттік қаржылық бақылау органдарының екі жыл ішіндегі</w:t>
      </w:r>
      <w:r>
        <w:br/>
      </w:r>
      <w:r>
        <w:rPr>
          <w:rFonts w:ascii="Times New Roman"/>
          <w:b/>
          <w:i w:val="false"/>
          <w:color w:val="000000"/>
        </w:rPr>
        <w:t>
тақырыптық бақылау іс-шараларымен қамтудың толықтығын талдау</w:t>
      </w:r>
      <w:r>
        <w:br/>
      </w:r>
      <w:r>
        <w:rPr>
          <w:rFonts w:ascii="Times New Roman"/>
          <w:b/>
          <w:i w:val="false"/>
          <w:color w:val="000000"/>
        </w:rPr>
        <w:t>
(әрбір мемлекеттік орган бөлінісінде)</w:t>
      </w:r>
    </w:p>
    <w:bookmarkEnd w:id="3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5141"/>
        <w:gridCol w:w="3529"/>
        <w:gridCol w:w="3405"/>
      </w:tblGrid>
      <w:tr>
        <w:trPr>
          <w:trHeight w:val="315"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w:t>
            </w:r>
            <w:r>
              <w:br/>
            </w:r>
            <w:r>
              <w:rPr>
                <w:rFonts w:ascii="Times New Roman"/>
                <w:b w:val="false"/>
                <w:i w:val="false"/>
                <w:color w:val="000000"/>
                <w:sz w:val="20"/>
              </w:rPr>
              <w:t>
</w:t>
            </w:r>
            <w:r>
              <w:rPr>
                <w:rFonts w:ascii="Times New Roman"/>
                <w:b w:val="false"/>
                <w:i w:val="false"/>
                <w:color w:val="000000"/>
                <w:sz w:val="20"/>
              </w:rPr>
              <w:t>№</w:t>
            </w:r>
          </w:p>
        </w:tc>
        <w:tc>
          <w:tcPr>
            <w:tcW w:w="5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атауы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 жылы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 жылы</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екі жылда бөлінген бюджет қаражатының жалпы көлемі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органының бақылауымен қамтылған бюджет қаражатының көлемі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Қорытындыдан бюджеттік бағдарламаның №:</w:t>
      </w:r>
    </w:p>
    <w:bookmarkStart w:name="z22" w:id="33"/>
    <w:p>
      <w:pPr>
        <w:spacing w:after="0"/>
        <w:ind w:left="0"/>
        <w:jc w:val="both"/>
      </w:pPr>
      <w:r>
        <w:rPr>
          <w:rFonts w:ascii="Times New Roman"/>
          <w:b w:val="false"/>
          <w:i w:val="false"/>
          <w:color w:val="000000"/>
          <w:sz w:val="28"/>
        </w:rPr>
        <w:t>
Ескерту: бақылау органының тақырыптық бақылауымен қамтылған бюджеттік бағдарламалар қызыл түспен боялады. Қазақстан Республикасы Қаржы Министрлігінің Қаржылық бақылау комитетінің және оның аумақтық бөлімшелерінің тақырыптық бақылауымен қамтылған бюджеттік бағдарламалар сары түспен боялады. Бақылаумен қамтылмаған бюджеттік бағдарламалар көгілдір түспен боялады.</w:t>
      </w:r>
    </w:p>
    <w:bookmarkEnd w:id="33"/>
    <w:bookmarkStart w:name="z23" w:id="34"/>
    <w:p>
      <w:pPr>
        <w:spacing w:after="0"/>
        <w:ind w:left="0"/>
        <w:jc w:val="both"/>
      </w:pPr>
      <w:r>
        <w:rPr>
          <w:rFonts w:ascii="Times New Roman"/>
          <w:b w:val="false"/>
          <w:i w:val="false"/>
          <w:color w:val="000000"/>
          <w:sz w:val="28"/>
        </w:rPr>
        <w:t xml:space="preserve">
Сыртқы мемлекеттiк қаржылық бақылауды </w:t>
      </w:r>
      <w:r>
        <w:br/>
      </w:r>
      <w:r>
        <w:rPr>
          <w:rFonts w:ascii="Times New Roman"/>
          <w:b w:val="false"/>
          <w:i w:val="false"/>
          <w:color w:val="000000"/>
          <w:sz w:val="28"/>
        </w:rPr>
        <w:t>
жоспарлау және жүргiзу кезiнде қолданылатын</w:t>
      </w:r>
      <w:r>
        <w:br/>
      </w:r>
      <w:r>
        <w:rPr>
          <w:rFonts w:ascii="Times New Roman"/>
          <w:b w:val="false"/>
          <w:i w:val="false"/>
          <w:color w:val="000000"/>
          <w:sz w:val="28"/>
        </w:rPr>
        <w:t xml:space="preserve">
тәуекелдердi басқарудың үлгi жүйесіне </w:t>
      </w:r>
      <w:r>
        <w:br/>
      </w:r>
      <w:r>
        <w:rPr>
          <w:rFonts w:ascii="Times New Roman"/>
          <w:b w:val="false"/>
          <w:i w:val="false"/>
          <w:color w:val="000000"/>
          <w:sz w:val="28"/>
        </w:rPr>
        <w:t xml:space="preserve">
8-қосымша               </w:t>
      </w:r>
    </w:p>
    <w:bookmarkEnd w:id="34"/>
    <w:bookmarkStart w:name="z24" w:id="35"/>
    <w:p>
      <w:pPr>
        <w:spacing w:after="0"/>
        <w:ind w:left="0"/>
        <w:jc w:val="left"/>
      </w:pPr>
      <w:r>
        <w:rPr>
          <w:rFonts w:ascii="Times New Roman"/>
          <w:b/>
          <w:i w:val="false"/>
          <w:color w:val="000000"/>
        </w:rPr>
        <w:t xml:space="preserve"> 
Мемлекеттік қаржылық бақылау органдарының екі жыл ішіндегі</w:t>
      </w:r>
      <w:r>
        <w:br/>
      </w:r>
      <w:r>
        <w:rPr>
          <w:rFonts w:ascii="Times New Roman"/>
          <w:b/>
          <w:i w:val="false"/>
          <w:color w:val="000000"/>
        </w:rPr>
        <w:t>
тақырыптық бақылау іс-шараларымен мемлекеттік органдарды</w:t>
      </w:r>
      <w:r>
        <w:br/>
      </w:r>
      <w:r>
        <w:rPr>
          <w:rFonts w:ascii="Times New Roman"/>
          <w:b/>
          <w:i w:val="false"/>
          <w:color w:val="000000"/>
        </w:rPr>
        <w:t xml:space="preserve">
қамтуының толықтығын талдау </w:t>
      </w:r>
      <w:r>
        <w:br/>
      </w:r>
      <w:r>
        <w:rPr>
          <w:rFonts w:ascii="Times New Roman"/>
          <w:b/>
          <w:i w:val="false"/>
          <w:color w:val="000000"/>
        </w:rPr>
        <w:t>
(барлық мемлекеттік органдар бойынша жиынтық)</w:t>
      </w:r>
    </w:p>
    <w:bookmarkEnd w:id="35"/>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372"/>
        <w:gridCol w:w="2882"/>
        <w:gridCol w:w="1951"/>
        <w:gridCol w:w="1734"/>
        <w:gridCol w:w="1777"/>
        <w:gridCol w:w="1800"/>
      </w:tblGrid>
      <w:tr>
        <w:trPr>
          <w:trHeight w:val="15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атауы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екі жылда бөлінген бюджет қаражатын бақылаумен қамтудың %-ы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20XX-20XX жылдары бөлінген бюджет қаражатын бақылаумен қамту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екі жылдағы бюджеті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жылғы бюджеті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жылғы бюджеті</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