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006a" w14:textId="12d0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туристік қызмет туралы заңнамасының орындалуы үшін жеке кәсіпкерлік саласындағы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м.а 2011 жылғы 13 қыркүйектегі № 02-02-18/181 және Қазақстан Республикасы Экономикалық даму және сауда министрінің м.а. 2011 жылғы 16 қыркүйектегі № 297 бірлескен бұйрығы. Қазақстан Республикасы Әділет министрлігінде 2011 жылы 30 қыркүйектегі № 7220 тіркелді. Күші жойылды - Қазақстан Республикасы Инвестициялар және даму министрінің м.а. 2015 жылғы 14 қыркүйектегі № 916 және Қазақстан Республикасы Ұлттық экономика министрінің 2015 жылғы 29 қыркүйектегі № 650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14.09.2015 № 916 және ҚР Ұлттық экономика министрінің 29.09.2015 № 650 (алғашқы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туристік қызмет туралы» Қазақстан Республикасының 2001 жылғы 13 маусымдағы Заңының 11-бабының </w:t>
      </w:r>
      <w:r>
        <w:rPr>
          <w:rFonts w:ascii="Times New Roman"/>
          <w:b w:val="false"/>
          <w:i w:val="false"/>
          <w:color w:val="000000"/>
          <w:sz w:val="28"/>
        </w:rPr>
        <w:t>20) тармақшасына</w:t>
      </w:r>
      <w:r>
        <w:rPr>
          <w:rFonts w:ascii="Times New Roman"/>
          <w:b w:val="false"/>
          <w:i w:val="false"/>
          <w:color w:val="000000"/>
          <w:sz w:val="28"/>
        </w:rPr>
        <w:t xml:space="preserve"> және «Қазақстан Республикасындағы мемлекеттік бақылау және қадағалау туралы» Қазақстан Республикасының 2011 жылғы 6 қаңтардағы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туристік қызмет туралы заңнамасының орындалуы үшін жеке кәсіпкерлік саласындағы </w:t>
      </w:r>
      <w:r>
        <w:rPr>
          <w:rFonts w:ascii="Times New Roman"/>
          <w:b w:val="false"/>
          <w:i w:val="false"/>
          <w:color w:val="000000"/>
          <w:sz w:val="28"/>
        </w:rPr>
        <w:t>тексеру парақтың</w:t>
      </w:r>
      <w:r>
        <w:rPr>
          <w:rFonts w:ascii="Times New Roman"/>
          <w:b w:val="false"/>
          <w:i w:val="false"/>
          <w:color w:val="000000"/>
          <w:sz w:val="28"/>
        </w:rPr>
        <w:t xml:space="preserve"> нысаны бекітілсін.</w:t>
      </w:r>
      <w:r>
        <w:br/>
      </w:r>
      <w:r>
        <w:rPr>
          <w:rFonts w:ascii="Times New Roman"/>
          <w:b w:val="false"/>
          <w:i w:val="false"/>
          <w:color w:val="000000"/>
          <w:sz w:val="28"/>
        </w:rPr>
        <w:t>
</w:t>
      </w:r>
      <w:r>
        <w:rPr>
          <w:rFonts w:ascii="Times New Roman"/>
          <w:b w:val="false"/>
          <w:i w:val="false"/>
          <w:color w:val="000000"/>
          <w:sz w:val="28"/>
        </w:rPr>
        <w:t>
      2. «Туристік қызмет (туроператор, турагент) және ойын бизнесі саласындағы тексерулер бойынша тексеру парақтарының нысандарын бекіту туралы» Қазақстан Республикасы Туризм және спорт министрінің міндетін атқарушының 2010 жылғы 16 ақпандағы № 01-01-07/27 және Қазақстан Республикасы Экономика және бюджеттік жоспарлау министрінің 2010 жылғы 18 ақпандағы № 78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6118 болып тіркелген және «Казахстанская правда» газетінің 2010 жылғы 20 сәуірдегі № 97-98, «Егемен Қазақстан» газетінің 2010 жылғы 21 сәуірдегі № 147-149 сандарында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министрлігінің Туризм индустриясы комитеті (Қ.Ғ.Кәкен):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Туризм және спорт министрлігінің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Туризм және спорт министрлігі Туризм индустриясы комитетінің төрайымы Қ.Ғ.Кәкенге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Туризм және спорт министрінің     Экономикалық даму және сауда</w:t>
      </w:r>
      <w:r>
        <w:br/>
      </w:r>
      <w:r>
        <w:rPr>
          <w:rFonts w:ascii="Times New Roman"/>
          <w:b w:val="false"/>
          <w:i w:val="false"/>
          <w:color w:val="000000"/>
          <w:sz w:val="28"/>
        </w:rPr>
        <w:t>
</w:t>
      </w:r>
      <w:r>
        <w:rPr>
          <w:rFonts w:ascii="Times New Roman"/>
          <w:b w:val="false"/>
          <w:i/>
          <w:color w:val="000000"/>
          <w:sz w:val="28"/>
        </w:rPr>
        <w:t>      міндетін атқарушы                 министрінің міндетін атқарушы</w:t>
      </w:r>
      <w:r>
        <w:br/>
      </w:r>
      <w:r>
        <w:rPr>
          <w:rFonts w:ascii="Times New Roman"/>
          <w:b w:val="false"/>
          <w:i w:val="false"/>
          <w:color w:val="000000"/>
          <w:sz w:val="28"/>
        </w:rPr>
        <w:t>
</w:t>
      </w:r>
      <w:r>
        <w:rPr>
          <w:rFonts w:ascii="Times New Roman"/>
          <w:b w:val="false"/>
          <w:i/>
          <w:color w:val="000000"/>
          <w:sz w:val="28"/>
        </w:rPr>
        <w:t>      _______________ Ә. Пірметов       _______________ М. Құсайынов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13 қыркүйек    </w:t>
      </w:r>
      <w:r>
        <w:br/>
      </w:r>
      <w:r>
        <w:rPr>
          <w:rFonts w:ascii="Times New Roman"/>
          <w:b w:val="false"/>
          <w:i w:val="false"/>
          <w:color w:val="000000"/>
          <w:sz w:val="28"/>
        </w:rPr>
        <w:t xml:space="preserve">
№ 02-02-18/181,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2011 жылғы 16 қыркүйек     </w:t>
      </w:r>
      <w:r>
        <w:br/>
      </w:r>
      <w:r>
        <w:rPr>
          <w:rFonts w:ascii="Times New Roman"/>
          <w:b w:val="false"/>
          <w:i w:val="false"/>
          <w:color w:val="000000"/>
          <w:sz w:val="28"/>
        </w:rPr>
        <w:t xml:space="preserve">
№ 297 бірлескен бұйрығымен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нысан</w:t>
      </w:r>
    </w:p>
    <w:bookmarkStart w:name="z12" w:id="2"/>
    <w:p>
      <w:pPr>
        <w:spacing w:after="0"/>
        <w:ind w:left="0"/>
        <w:jc w:val="left"/>
      </w:pPr>
      <w:r>
        <w:rPr>
          <w:rFonts w:ascii="Times New Roman"/>
          <w:b/>
          <w:i w:val="false"/>
          <w:color w:val="000000"/>
        </w:rPr>
        <w:t xml:space="preserve"> 
Қазақстан Республикасының Туристік қызмет</w:t>
      </w:r>
      <w:r>
        <w:br/>
      </w:r>
      <w:r>
        <w:rPr>
          <w:rFonts w:ascii="Times New Roman"/>
          <w:b/>
          <w:i w:val="false"/>
          <w:color w:val="000000"/>
        </w:rPr>
        <w:t>
(туроператор, турагент) туралы заңнамасының</w:t>
      </w:r>
      <w:r>
        <w:br/>
      </w:r>
      <w:r>
        <w:rPr>
          <w:rFonts w:ascii="Times New Roman"/>
          <w:b/>
          <w:i w:val="false"/>
          <w:color w:val="000000"/>
        </w:rPr>
        <w:t>
сақталуы үшін жеке кәсіпкерлік саласындағы</w:t>
      </w:r>
      <w:r>
        <w:br/>
      </w:r>
      <w:r>
        <w:rPr>
          <w:rFonts w:ascii="Times New Roman"/>
          <w:b/>
          <w:i w:val="false"/>
          <w:color w:val="000000"/>
        </w:rPr>
        <w:t>
тексеру парағы</w:t>
      </w:r>
    </w:p>
    <w:bookmarkEnd w:id="2"/>
    <w:p>
      <w:pPr>
        <w:spacing w:after="0"/>
        <w:ind w:left="0"/>
        <w:jc w:val="both"/>
      </w:pPr>
      <w:r>
        <w:rPr>
          <w:rFonts w:ascii="Times New Roman"/>
          <w:b w:val="false"/>
          <w:i w:val="false"/>
          <w:color w:val="000000"/>
          <w:sz w:val="28"/>
        </w:rPr>
        <w:t>Уәкілетті орган _____________________________________________________</w:t>
      </w:r>
      <w:r>
        <w:br/>
      </w:r>
      <w:r>
        <w:rPr>
          <w:rFonts w:ascii="Times New Roman"/>
          <w:b w:val="false"/>
          <w:i w:val="false"/>
          <w:color w:val="000000"/>
          <w:sz w:val="28"/>
        </w:rPr>
        <w:t>
Тексеру тағайындау туралы актінің № _________________________________</w:t>
      </w:r>
      <w:r>
        <w:br/>
      </w:r>
      <w:r>
        <w:rPr>
          <w:rFonts w:ascii="Times New Roman"/>
          <w:b w:val="false"/>
          <w:i w:val="false"/>
          <w:color w:val="000000"/>
          <w:sz w:val="28"/>
        </w:rPr>
        <w:t>
Құқықтық статистика жөніндегі органның тіркеу № _____________________</w:t>
      </w:r>
      <w:r>
        <w:br/>
      </w:r>
      <w:r>
        <w:rPr>
          <w:rFonts w:ascii="Times New Roman"/>
          <w:b w:val="false"/>
          <w:i w:val="false"/>
          <w:color w:val="000000"/>
          <w:sz w:val="28"/>
        </w:rPr>
        <w:t>
Туроператордың, турагенттің атауы 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БСН, ЖСН (СТН)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0893"/>
        <w:gridCol w:w="9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жоқ</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Туроператордың және турагенттің азаматтық-құқықтық жауапкершілігін міндетті сақтандыру </w:t>
            </w:r>
            <w:r>
              <w:rPr>
                <w:rFonts w:ascii="Times New Roman"/>
                <w:b w:val="false"/>
                <w:i w:val="false"/>
                <w:color w:val="000000"/>
                <w:sz w:val="20"/>
              </w:rPr>
              <w:t>шартының</w:t>
            </w:r>
            <w:r>
              <w:rPr>
                <w:rFonts w:ascii="Times New Roman"/>
                <w:b w:val="false"/>
                <w:i w:val="false"/>
                <w:color w:val="000000"/>
                <w:sz w:val="20"/>
              </w:rPr>
              <w:t xml:space="preserve"> болуы – туроператор мен турагент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 көрсетуге жасалған жазбаша </w:t>
            </w:r>
            <w:r>
              <w:rPr>
                <w:rFonts w:ascii="Times New Roman"/>
                <w:b w:val="false"/>
                <w:i w:val="false"/>
                <w:color w:val="000000"/>
                <w:sz w:val="20"/>
              </w:rPr>
              <w:t>шартының</w:t>
            </w:r>
            <w:r>
              <w:rPr>
                <w:rFonts w:ascii="Times New Roman"/>
                <w:b w:val="false"/>
                <w:i w:val="false"/>
                <w:color w:val="000000"/>
                <w:sz w:val="20"/>
              </w:rPr>
              <w:t xml:space="preserve"> болуы – туроператор мен турагент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кеңсесінің немесе кеңсе үшін жалға алған үй-жайының болуы – туроператор мен турагент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білімі бар қызметкердің, соның ішінде гидтердің (гид-аудармашылардың), экскурсоводтартың, туризм нұсқаушыларының қызметін көрсетуге </w:t>
            </w:r>
            <w:r>
              <w:rPr>
                <w:rFonts w:ascii="Times New Roman"/>
                <w:b w:val="false"/>
                <w:i w:val="false"/>
                <w:color w:val="000000"/>
                <w:sz w:val="20"/>
              </w:rPr>
              <w:t>лицензиясы</w:t>
            </w:r>
            <w:r>
              <w:rPr>
                <w:rFonts w:ascii="Times New Roman"/>
                <w:b w:val="false"/>
                <w:i w:val="false"/>
                <w:color w:val="000000"/>
                <w:sz w:val="20"/>
              </w:rPr>
              <w:t xml:space="preserve"> бар туризм нұсқаушыларының бар болуы – туроператор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білімі бар қызметкердің бар болуы – турагент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Туроператормен оның турөнімін іске асыруға – турагенттік қызметке арналған шартының болуы – турагент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жолдаманың және туристік жадынаманың болуы – туроператор мен турагент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Туристерге қызмет көрсету бағдарламасының бар болуы – туроператор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немесе жалға алынған материалдық базасының және (немесе) туристік өнімге кіретін, жекелеген қызметтерді ұсынатын тұлғалармен шарттардың болуы – туроператор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жүзеге асыратын тұлғалардың туристерге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орындары, табиғи, мәдени ескерткіштері және туристерге көрсетілетін, ерекше қорғаудағы басқа да объектілер, қоршаған ортаның жай-күйі туралы, сондай-ақ саяхат жасаған уақытта тап болуы мүмкін қауіптер туралы қажетті және дұрыс ақпаратты қамтитын мәліметтерді уақтылы бергені туралы жазбаша растаудың болуы және туристердің қауіпсіздігін қамтамасыз етуге бағытталған алдын алу шараларын жүзеге асыруы – туроператор мен турагент үшін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Уәкілетті органның лауазымды тұлғасы:</w:t>
      </w:r>
      <w:r>
        <w:br/>
      </w:r>
      <w:r>
        <w:rPr>
          <w:rFonts w:ascii="Times New Roman"/>
          <w:b w:val="false"/>
          <w:i w:val="false"/>
          <w:color w:val="000000"/>
          <w:sz w:val="28"/>
        </w:rPr>
        <w:t>
____________________ _________________ 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Бақылау субъектісі:</w:t>
      </w:r>
      <w:r>
        <w:br/>
      </w:r>
      <w:r>
        <w:rPr>
          <w:rFonts w:ascii="Times New Roman"/>
          <w:b w:val="false"/>
          <w:i w:val="false"/>
          <w:color w:val="000000"/>
          <w:sz w:val="28"/>
        </w:rPr>
        <w:t>
_________________ _________________ 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Күні: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