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a0ef" w14:textId="be8a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2011 жылғы 27 мамырдағы № 08-2/292 "Асыл тұқымды өнім (материал) түрлері бойынша облыстар бөлінісіндегі бюджеттік субсидиялардың көлемі, сондай-ақ республикалық малды асылдандырушы орталыққа, етті бағыттағы құс шаруашылығының асыл тұқымды шаруашылығы бойынша, қостанай жылқы тұқымы бойынша асыл тұқымды зауытына қаражат бөлудің жылдық сметасын бекіту туралы"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2011 жылғы 15 қыркүйектегі № 08-2/527 Бұйрығы. Қазақстан Республикасы Әділет министрлігінде 2011 жылы 30 қыркүйекте № 7227 тіркелді</w:t>
      </w:r>
    </w:p>
    <w:p>
      <w:pPr>
        <w:spacing w:after="0"/>
        <w:ind w:left="0"/>
        <w:jc w:val="both"/>
      </w:pPr>
      <w:bookmarkStart w:name="z1" w:id="0"/>
      <w:r>
        <w:rPr>
          <w:rFonts w:ascii="Times New Roman"/>
          <w:b w:val="false"/>
          <w:i w:val="false"/>
          <w:color w:val="000000"/>
          <w:sz w:val="28"/>
        </w:rPr>
        <w:t>
      Қазақстан Республикасы Үкіметінің 2011 жылғы 10 наурыздағы № 242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қағидасының 7-тармағына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министрінің 2011 жылғы 27 мамырдағы № 08-2/292 «Асыл тұқымды өнім (материал) түрлері бойынша облыстар бөлінісіндегі бюджеттік субсидиялардың көлемі, сондай-ақ республикалық малды асылдандырушы орталыққа, етті бағыттағы құс шаруашылығының асыл тұқымды шаруашылығы бойынша, қостанай жылқы тұқымы бойынша асыл тұқымды зауытына қаражат бөлудің жылдық сметасын бекіту туралы» Қазақстан Республикасының (нормативтік құқықтық актілерді мемлекеттік тіркеу тізілімінде № 7040 тіркелді)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облыстар бөлінісінде және асыл тұқымды өнім (материал) түрлері бойынша бюджеттік субсидиялардың </w:t>
      </w:r>
      <w:r>
        <w:rPr>
          <w:rFonts w:ascii="Times New Roman"/>
          <w:b w:val="false"/>
          <w:i w:val="false"/>
          <w:color w:val="000000"/>
          <w:sz w:val="28"/>
        </w:rPr>
        <w:t>көлемі</w:t>
      </w:r>
      <w:r>
        <w:rPr>
          <w:rFonts w:ascii="Times New Roman"/>
          <w:b w:val="false"/>
          <w:i w:val="false"/>
          <w:color w:val="000000"/>
          <w:sz w:val="28"/>
        </w:rPr>
        <w:t>, көрсетілген бекітілген бұйрықпен,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шаруашылығын дамыту және ветеринариялық қауіпсіздік департаменті (Р.А. Тоқсеитова)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вице-министріне жүктелсін (С.С. Хасенов).</w:t>
      </w:r>
      <w:r>
        <w:br/>
      </w:r>
      <w:r>
        <w:rPr>
          <w:rFonts w:ascii="Times New Roman"/>
          <w:b w:val="false"/>
          <w:i w:val="false"/>
          <w:color w:val="000000"/>
          <w:sz w:val="28"/>
        </w:rPr>
        <w:t>
</w:t>
      </w:r>
      <w:r>
        <w:rPr>
          <w:rFonts w:ascii="Times New Roman"/>
          <w:b w:val="false"/>
          <w:i w:val="false"/>
          <w:color w:val="000000"/>
          <w:sz w:val="28"/>
        </w:rPr>
        <w:t>
      4. Осы бұйрық оны алғаш ресми жариялаған күнiнен он күнтiзбектiк күн өткеннен кейiн күшiне енгiзiледi.</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Е. Аман</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2011 жылғы 15 қыркүйектегі</w:t>
      </w:r>
      <w:r>
        <w:br/>
      </w:r>
      <w:r>
        <w:rPr>
          <w:rFonts w:ascii="Times New Roman"/>
          <w:b w:val="false"/>
          <w:i w:val="false"/>
          <w:color w:val="000000"/>
          <w:sz w:val="28"/>
        </w:rPr>
        <w:t xml:space="preserve">
№ 08-2/527 бұйрығына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27 мамырдағы </w:t>
      </w:r>
      <w:r>
        <w:br/>
      </w:r>
      <w:r>
        <w:rPr>
          <w:rFonts w:ascii="Times New Roman"/>
          <w:b w:val="false"/>
          <w:i w:val="false"/>
          <w:color w:val="000000"/>
          <w:sz w:val="28"/>
        </w:rPr>
        <w:t xml:space="preserve">
№ 08-2/292 бұйрығымен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Асыл тұқымды өнім (материал) түрлері бойынша облыстар</w:t>
      </w:r>
      <w:r>
        <w:br/>
      </w:r>
      <w:r>
        <w:rPr>
          <w:rFonts w:ascii="Times New Roman"/>
          <w:b/>
          <w:i w:val="false"/>
          <w:color w:val="000000"/>
        </w:rPr>
        <w:t>
бөлінісінде бюджеттік субсидиялардың көлемі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533"/>
        <w:gridCol w:w="2093"/>
        <w:gridCol w:w="2953"/>
        <w:gridCol w:w="2393"/>
        <w:gridCol w:w="209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салалары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бұқалардың ұрығы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17047,0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24543,0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349997,0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366023,0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57923,0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347710,0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2102368,0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151289,0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150413,0</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033"/>
        <w:gridCol w:w="2553"/>
        <w:gridCol w:w="1993"/>
        <w:gridCol w:w="1853"/>
        <w:gridCol w:w="163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малды асылдандырушы орталықтың шетелдік селекцияның тұқымдық бұқаларын ұрығын сатып алу сондай-ақ тұқымдық бұқаларды күтіп-бағу, олардың ұрығын және эмбриондарын алу және сақтау жөніндегі шығындарын толық өтеуге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құс шаруашылығы бойынша асылдандырушы шаруашылыққа асыл тұқымды құстарды сатып алу жөніндегі шығындарды толық өтеуге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жылқыларды өсіру, күтіп-бағу және жаттықтыру асыл тұқымды мал зауытында тұқымдық айғырлардың ұрығын алу және сақтау жөніндегі шығындарды толық өтеуге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асыл тұқымды төл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 тұқымды жұмыстар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333303,0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752 000,0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1514966,0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483027,0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432326,0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750350,0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150345,0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409080,0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972277,0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461347,0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280596,0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241160,0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951352,0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568094,0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90661,0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269285,0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358423,0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430674,0</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333303,0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2212200,0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7292549,0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