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a6408" w14:textId="f4a64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"Тәулік зоналары бойынша және (немесе) оны жеке тұлғалардың тұтыну көлеміне қарай электр энергиясына арналған тарифтерді энергиямен жабдықтаушы ұйымдардың саралау ережесін бекіту туралы" Қазақстан Республикасы Табиғи монополияларды реттеу агенттігі төрағасының 2009 жылғы 20 ақпандағы № 57-НҚ бұйрығына толықтырулар енгізу туралы</w:t>
      </w:r>
    </w:p>
    <w:p>
      <w:pPr>
        <w:spacing w:after="0"/>
        <w:ind w:left="0"/>
        <w:jc w:val="both"/>
      </w:pPr>
      <w:r>
        <w:rPr>
          <w:rFonts w:ascii="Times New Roman"/>
          <w:b w:val="false"/>
          <w:i w:val="false"/>
          <w:color w:val="000000"/>
          <w:sz w:val="28"/>
        </w:rPr>
        <w:t>Қазақстан Республикасы Табиғи монополияларды реттеу агенттігі Төрағасының 2011 жылғы 28 қыркүйектегі № 298-нқ Бұйрығы. Қазақстан Республикасы Әділет министрлігінде 2011 жылы 6 қазанда № 7238 тіркелді</w:t>
      </w:r>
    </w:p>
    <w:p>
      <w:pPr>
        <w:spacing w:after="0"/>
        <w:ind w:left="0"/>
        <w:jc w:val="both"/>
      </w:pPr>
      <w:bookmarkStart w:name="z1" w:id="0"/>
      <w:r>
        <w:rPr>
          <w:rFonts w:ascii="Times New Roman"/>
          <w:b w:val="false"/>
          <w:i w:val="false"/>
          <w:color w:val="000000"/>
          <w:sz w:val="28"/>
        </w:rPr>
        <w:t>
      «Электр энергетикасы туралы» Қазақстан Республикасы Заңының 7-бабының </w:t>
      </w:r>
      <w:r>
        <w:rPr>
          <w:rFonts w:ascii="Times New Roman"/>
          <w:b w:val="false"/>
          <w:i w:val="false"/>
          <w:color w:val="000000"/>
          <w:sz w:val="28"/>
        </w:rPr>
        <w:t>1)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«Тәулік зоналары бойынша және (немесе) оны жеке тұлғалардың тұтыну көлеміне қарай электр энергиясына арналған тарифтерді энергиямен жабдықтаушы ұйымдардың саралау ережесін бекіту туралы» Қазақстан Республикасы Табиғи монополияларды реттеу агенттігі төрағасының 2009 жылғы 20 ақпандағы № 57-НҚ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5602 нөмірмен тіркелген, «Заң газеті» газетінің 2009 жылғы 10 сәуірдегі № 53 (1650) нөмірінде жарияланған) мынадай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Тәулік зоналары бойынша және (немесе) оны жеке тұлғалардың тұтыну көлеміне қарай электр энергиясына арналған тарифтерді энергиямен жабдықтаушы ұйымдардың саралау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31-тармақ</w:t>
      </w:r>
      <w:r>
        <w:rPr>
          <w:rFonts w:ascii="Times New Roman"/>
          <w:b w:val="false"/>
          <w:i w:val="false"/>
          <w:color w:val="000000"/>
          <w:sz w:val="28"/>
        </w:rPr>
        <w:t xml:space="preserve"> бірінші бөліктен кейін мынадай мазмұндағы бөлікпен толықтырылсын:</w:t>
      </w:r>
      <w:r>
        <w:br/>
      </w:r>
      <w:r>
        <w:rPr>
          <w:rFonts w:ascii="Times New Roman"/>
          <w:b w:val="false"/>
          <w:i w:val="false"/>
          <w:color w:val="000000"/>
          <w:sz w:val="28"/>
        </w:rPr>
        <w:t>
</w:t>
      </w:r>
      <w:r>
        <w:rPr>
          <w:rFonts w:ascii="Times New Roman"/>
          <w:b w:val="false"/>
          <w:i w:val="false"/>
          <w:color w:val="000000"/>
          <w:sz w:val="28"/>
        </w:rPr>
        <w:t>
      «Екі деңгейлі тарифтерді қолдану кезінде электр плиталарын пайдаланатын жеке тұлғаларға тиісті өңірдің жылумен жабдықтаушы, газбен жабдықтаушы ұйымдары немесе жергілікті атқарушы органы ақпаратының негізінде орталықтандырылған ыстық сумен жабдықталмаған үйлердің тұрғындары және орталықтандырылған газбен жабдықтау жүйесі жұмыс істемейтін бұрын газдандырылған үйлердің тұрғындары теңеседi.»;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37-1-тармақ</w:t>
      </w:r>
      <w:r>
        <w:rPr>
          <w:rFonts w:ascii="Times New Roman"/>
          <w:b w:val="false"/>
          <w:i w:val="false"/>
          <w:color w:val="000000"/>
          <w:sz w:val="28"/>
        </w:rPr>
        <w:t xml:space="preserve"> екінші бөліктен кейін мынадай мазмұндағы бөлікпен толықтырылсын:</w:t>
      </w:r>
      <w:r>
        <w:br/>
      </w:r>
      <w:r>
        <w:rPr>
          <w:rFonts w:ascii="Times New Roman"/>
          <w:b w:val="false"/>
          <w:i w:val="false"/>
          <w:color w:val="000000"/>
          <w:sz w:val="28"/>
        </w:rPr>
        <w:t>
</w:t>
      </w:r>
      <w:r>
        <w:rPr>
          <w:rFonts w:ascii="Times New Roman"/>
          <w:b w:val="false"/>
          <w:i w:val="false"/>
          <w:color w:val="000000"/>
          <w:sz w:val="28"/>
        </w:rPr>
        <w:t>
      «Үш деңгейлі тарифтерді қолдану кезінде электр плиталарын пайдаланатын жеке тұлғаларға тиiстi өңірдің жылумен жабдықтаушы, газбен жабдықтаушы ұйымдары немесе жергілікті атқарушы органы ақпаратының негізінде орталықтандырылған ыстық сумен жабдықталмаған үйлердің тұрғындары және орталықтандырылған газбен жабдықтау жүйесі жұмыс істемейтін бұрын газдандырылған үйлердің тұрғындары теңеседi.».</w:t>
      </w:r>
      <w:r>
        <w:br/>
      </w:r>
      <w:r>
        <w:rPr>
          <w:rFonts w:ascii="Times New Roman"/>
          <w:b w:val="false"/>
          <w:i w:val="false"/>
          <w:color w:val="000000"/>
          <w:sz w:val="28"/>
        </w:rPr>
        <w:t>
</w:t>
      </w:r>
      <w:r>
        <w:rPr>
          <w:rFonts w:ascii="Times New Roman"/>
          <w:b w:val="false"/>
          <w:i w:val="false"/>
          <w:color w:val="000000"/>
          <w:sz w:val="28"/>
        </w:rPr>
        <w:t>
      2. Қазақстан Республикасы Табиғи монополияларды реттеу агенттігінің аумақтық органдары осы бұйрықтың 1-тармағының төртінші абзацында көзделген жағдайлар орын алған бұрын қабылданған шешімдерге өзгерістер енгізсін.</w:t>
      </w:r>
      <w:r>
        <w:br/>
      </w:r>
      <w:r>
        <w:rPr>
          <w:rFonts w:ascii="Times New Roman"/>
          <w:b w:val="false"/>
          <w:i w:val="false"/>
          <w:color w:val="000000"/>
          <w:sz w:val="28"/>
        </w:rPr>
        <w:t>
</w:t>
      </w:r>
      <w:r>
        <w:rPr>
          <w:rFonts w:ascii="Times New Roman"/>
          <w:b w:val="false"/>
          <w:i w:val="false"/>
          <w:color w:val="000000"/>
          <w:sz w:val="28"/>
        </w:rPr>
        <w:t>
      3. Қазақстан Республикасы Табиғи монополияларды реттеу агенттігінің Электр және жылу энергетикасы саласындағы реттеу департаменті (Қ.Т.Көккөзова) осы бұйрықты заңнамада белгіленген тәртіппен Қазақстан Республикасы Әділет министрлігінде мемлекеттік тіркеуді қамтамасыз етсін.</w:t>
      </w:r>
      <w:r>
        <w:br/>
      </w:r>
      <w:r>
        <w:rPr>
          <w:rFonts w:ascii="Times New Roman"/>
          <w:b w:val="false"/>
          <w:i w:val="false"/>
          <w:color w:val="000000"/>
          <w:sz w:val="28"/>
        </w:rPr>
        <w:t>
</w:t>
      </w:r>
      <w:r>
        <w:rPr>
          <w:rFonts w:ascii="Times New Roman"/>
          <w:b w:val="false"/>
          <w:i w:val="false"/>
          <w:color w:val="000000"/>
          <w:sz w:val="28"/>
        </w:rPr>
        <w:t>
      4. Қазақстан Республикасы Табиғи монополияларды реттеу агенттігінің Әкімшілік жұмысы департаменті (Р.Е.Сүлейменова) осы бұйрықты Қазақстан Республикасының Әділет министрлігінде мемлекеттік тіркелгеннен кейін:</w:t>
      </w:r>
      <w:r>
        <w:br/>
      </w:r>
      <w:r>
        <w:rPr>
          <w:rFonts w:ascii="Times New Roman"/>
          <w:b w:val="false"/>
          <w:i w:val="false"/>
          <w:color w:val="000000"/>
          <w:sz w:val="28"/>
        </w:rPr>
        <w:t>
</w:t>
      </w:r>
      <w:r>
        <w:rPr>
          <w:rFonts w:ascii="Times New Roman"/>
          <w:b w:val="false"/>
          <w:i w:val="false"/>
          <w:color w:val="000000"/>
          <w:sz w:val="28"/>
        </w:rPr>
        <w:t>
      1) оны бұқаралық ақпарат құралдарында белгіленген тәртіппен жариялауды және тиiстi ақпаратты кейіннен Заң департаментiне (М.Ш.Мукушева) ұсынуды қамтамасыз етсін;</w:t>
      </w:r>
      <w:r>
        <w:br/>
      </w:r>
      <w:r>
        <w:rPr>
          <w:rFonts w:ascii="Times New Roman"/>
          <w:b w:val="false"/>
          <w:i w:val="false"/>
          <w:color w:val="000000"/>
          <w:sz w:val="28"/>
        </w:rPr>
        <w:t>
</w:t>
      </w:r>
      <w:r>
        <w:rPr>
          <w:rFonts w:ascii="Times New Roman"/>
          <w:b w:val="false"/>
          <w:i w:val="false"/>
          <w:color w:val="000000"/>
          <w:sz w:val="28"/>
        </w:rPr>
        <w:t>
      2) оны Қазақстан Республикасы Табиғи монополияларды реттеу агенттігінің құрылымдық бөлімшелері мен аумақтық органдарының назарына жеткізсін.</w:t>
      </w:r>
      <w:r>
        <w:br/>
      </w:r>
      <w:r>
        <w:rPr>
          <w:rFonts w:ascii="Times New Roman"/>
          <w:b w:val="false"/>
          <w:i w:val="false"/>
          <w:color w:val="000000"/>
          <w:sz w:val="28"/>
        </w:rPr>
        <w:t>
</w:t>
      </w:r>
      <w:r>
        <w:rPr>
          <w:rFonts w:ascii="Times New Roman"/>
          <w:b w:val="false"/>
          <w:i w:val="false"/>
          <w:color w:val="000000"/>
          <w:sz w:val="28"/>
        </w:rPr>
        <w:t>
      5. Осы бұйрықтың орындалуын бақылау Қазақстан Республикасы Табиғи монополияларды реттеу агенттігі төрағасының орынбасары А.В.Шкарупаға жүктелсін.</w:t>
      </w:r>
      <w:r>
        <w:br/>
      </w:r>
      <w:r>
        <w:rPr>
          <w:rFonts w:ascii="Times New Roman"/>
          <w:b w:val="false"/>
          <w:i w:val="false"/>
          <w:color w:val="000000"/>
          <w:sz w:val="28"/>
        </w:rPr>
        <w:t>
</w:t>
      </w:r>
      <w:r>
        <w:rPr>
          <w:rFonts w:ascii="Times New Roman"/>
          <w:b w:val="false"/>
          <w:i w:val="false"/>
          <w:color w:val="000000"/>
          <w:sz w:val="28"/>
        </w:rPr>
        <w:t>
      6. Осы бұйрық алғаш рет ресми жарияланған күнінен бастап күнтізбелік он күн өткен соң қолданысқа енгізіледі.</w:t>
      </w:r>
    </w:p>
    <w:bookmarkEnd w:id="0"/>
    <w:p>
      <w:pPr>
        <w:spacing w:after="0"/>
        <w:ind w:left="0"/>
        <w:jc w:val="both"/>
      </w:pPr>
      <w:r>
        <w:rPr>
          <w:rFonts w:ascii="Times New Roman"/>
          <w:b w:val="false"/>
          <w:i/>
          <w:color w:val="000000"/>
          <w:sz w:val="28"/>
        </w:rPr>
        <w:t>      Төраға                                     Н. Алдабергенов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