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19c3" w14:textId="fab1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 Құқықтық статистика және арнайы есепке алу жөніндегі комитетінің және оның аумақтық басқармаларының мұрағаттары шеңберінде мұрағаттық анықтамаларды және/немесе мұрағаттық құжат көшірмелерін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2011 жылғы 16 қарашадағы N 107 Бұйрығы. Қазақстан Республикасы Әділет министрлігінде 2011 жылы 13 желтоқсанда № 7338 тіркелді. Күші жойылды - Қазақстан Республикасы Бас прокурорының 2014 жылғы 1 шілдедегі № 67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01.07.2014 </w:t>
      </w:r>
      <w:r>
        <w:rPr>
          <w:rFonts w:ascii="Times New Roman"/>
          <w:b w:val="false"/>
          <w:i w:val="false"/>
          <w:color w:val="ff0000"/>
          <w:sz w:val="28"/>
        </w:rPr>
        <w:t>№ 67</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«Әкімшілік рәсімдер туралы»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және оның аумақтық басқармаларының мұрағаттары шеңберінде мұрағаттық анықтамаларды және/немесе мұрағаттық құжат көшірмелерін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 үшін;</w:t>
      </w:r>
      <w:r>
        <w:br/>
      </w:r>
      <w:r>
        <w:rPr>
          <w:rFonts w:ascii="Times New Roman"/>
          <w:b w:val="false"/>
          <w:i w:val="false"/>
          <w:color w:val="000000"/>
          <w:sz w:val="28"/>
        </w:rPr>
        <w:t>
</w:t>
      </w:r>
      <w:r>
        <w:rPr>
          <w:rFonts w:ascii="Times New Roman"/>
          <w:b w:val="false"/>
          <w:i w:val="false"/>
          <w:color w:val="000000"/>
          <w:sz w:val="28"/>
        </w:rPr>
        <w:t>
      2) Комитеттің облыстар, Астана және Алматы қалалары бойынша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Бұйрық алғашқы ресми жарияланған күнінен бастап қолданысқа енеді.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2011 жылғы 16 қарашадағы</w:t>
      </w:r>
      <w:r>
        <w:br/>
      </w:r>
      <w:r>
        <w:rPr>
          <w:rFonts w:ascii="Times New Roman"/>
          <w:b w:val="false"/>
          <w:i w:val="false"/>
          <w:color w:val="000000"/>
          <w:sz w:val="28"/>
        </w:rPr>
        <w:t xml:space="preserve">
№ 107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жөнгіндегі комитетінің және оның аумақтық органдарының мұрағаттары шегінде мұрағаттық анықтамаларды және/немесе мұрағаттық құжаттардың көшірмелерін беру» мемлекеттік қызмет регламенті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«Қазақстан Республикасы Бас прокуратурасы Құқықтық статистика және арнайы есепке алу жөніндегі комитетінің және оның аумақтық органдарының мұрағаттары шегінде мұрағаттық анықтамаларды және/немесе мұрағаттық құжаттардың көшірмелерін беру» мемлекеттік қызмет регламенте (бұдан әрі – Регламент) «Әкімшілік іс жүргізулер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Бас прокуратурасы Құқықтық статистика және арнайы есепке алу жөніндегі Комитеті (одан әрі – Комитет) және оның аумақтық органдары көрсетеді (одан әрі – аумақтық органдары).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2011 жылғы 31 тамыздағы Қазақстан Республикасы Президентінің № 146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Бас прокуратурасы Құқықтық статистика және арнайы есепке алу жөніндегі комитетінің және оның аумақтық органдарының мұрағаттары шегінде мұрағаттық анықтамаларды және/немесе мұрағаттық құжаттардың көшірмелерін беру» мемлекеттік қызмет стандартына (бұдан әрі – Стандарт) және 2003 жылғы 22 желтоқсандағы «Мемлекеттік құқықтық статистика арнайы есепке алу туралы» Қазақстан Республикасы Заңының 7-бабы 2-тармағы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сұратылған мәліметтердің болмауы туралы жазбаша расталған мұрағаттық анықтамаларды, мұрағаттық көшірмелерді немесе мұрағаттық үзінді-көшірмелерді беру болып табылады.</w:t>
      </w:r>
      <w:r>
        <w:br/>
      </w:r>
      <w:r>
        <w:rPr>
          <w:rFonts w:ascii="Times New Roman"/>
          <w:b w:val="false"/>
          <w:i w:val="false"/>
          <w:color w:val="000000"/>
          <w:sz w:val="28"/>
        </w:rPr>
        <w:t>
</w:t>
      </w:r>
      <w:r>
        <w:rPr>
          <w:rFonts w:ascii="Times New Roman"/>
          <w:b w:val="false"/>
          <w:i w:val="false"/>
          <w:color w:val="000000"/>
          <w:sz w:val="28"/>
        </w:rPr>
        <w:t>
      6. Осы Регламентте мынадай терминдер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 – жеке сипаты бар және жеке және (немесе) заңды тұлғалардың (мемлекеттік органдарды қоспағанда) өтініштері бойынша жүзеге асырылатын, жеке және заңды тұлғалардың (мемлекеттік органдарды қоспағанда) қажеттіліктерін қанағаттандыруға бағытталған, Қазақстан Республикасының заңнамасында көзделген мемлекеттік органдардың жекелеген қызметтерін жүзеге асыру нысанының бірі болып табылатын мемлекеттік органдардың, олардың ведомстволық бағынысты ұйымдарының және өзге де жеке және заңды тұлғалардың қызметі;</w:t>
      </w:r>
      <w:r>
        <w:br/>
      </w:r>
      <w:r>
        <w:rPr>
          <w:rFonts w:ascii="Times New Roman"/>
          <w:b w:val="false"/>
          <w:i w:val="false"/>
          <w:color w:val="000000"/>
          <w:sz w:val="28"/>
        </w:rPr>
        <w:t>
</w:t>
      </w:r>
      <w:r>
        <w:rPr>
          <w:rFonts w:ascii="Times New Roman"/>
          <w:b w:val="false"/>
          <w:i w:val="false"/>
          <w:color w:val="000000"/>
          <w:sz w:val="28"/>
        </w:rPr>
        <w:t>
      2) тұтынушылар – Қазақстан Республикасы Бас прокуратурасының Құқықтық статистика және арнайы есепке алу жөніндегі комитетінің және оның аумақтық басқармаларының мұрағаттарында мұрағаттық анықтамаларды және/немесе мұрағаттық құжаттардың көшірмелерін беру бойынша мемлекеттік қызмет көрсетілетін Қазақстан Республикасының азаматтары,  шетел азаматтары, азаматтығы жоқ адамдар және заңды тұлғалар;</w:t>
      </w:r>
      <w:r>
        <w:br/>
      </w:r>
      <w:r>
        <w:rPr>
          <w:rFonts w:ascii="Times New Roman"/>
          <w:b w:val="false"/>
          <w:i w:val="false"/>
          <w:color w:val="000000"/>
          <w:sz w:val="28"/>
        </w:rPr>
        <w:t>
</w:t>
      </w:r>
      <w:r>
        <w:rPr>
          <w:rFonts w:ascii="Times New Roman"/>
          <w:b w:val="false"/>
          <w:i w:val="false"/>
          <w:color w:val="000000"/>
          <w:sz w:val="28"/>
        </w:rPr>
        <w:t>
      3) мұрағаттық құжат – қоғам үшін маңыздылығына байланысты, сол сияқты жеке меншік үшін құндылығы бар сақтаудағы немесе сақтауға жататын құжат.</w:t>
      </w:r>
      <w:r>
        <w:br/>
      </w:r>
      <w:r>
        <w:rPr>
          <w:rFonts w:ascii="Times New Roman"/>
          <w:b w:val="false"/>
          <w:i w:val="false"/>
          <w:color w:val="000000"/>
          <w:sz w:val="28"/>
        </w:rPr>
        <w:t>
</w:t>
      </w:r>
      <w:r>
        <w:rPr>
          <w:rFonts w:ascii="Times New Roman"/>
          <w:b w:val="false"/>
          <w:i w:val="false"/>
          <w:color w:val="000000"/>
          <w:sz w:val="28"/>
        </w:rPr>
        <w:t>
      4) мұрағаттық анықтама – заңды күші бар және мұрағат құжатында бар сұрау мәніне жататын мәліметтер туралы хабарламасы (растауы) бар ресми куәландырылған анықтама.</w:t>
      </w:r>
      <w:r>
        <w:br/>
      </w:r>
      <w:r>
        <w:rPr>
          <w:rFonts w:ascii="Times New Roman"/>
          <w:b w:val="false"/>
          <w:i w:val="false"/>
          <w:color w:val="000000"/>
          <w:sz w:val="28"/>
        </w:rPr>
        <w:t>
</w:t>
      </w:r>
      <w:r>
        <w:rPr>
          <w:rFonts w:ascii="Times New Roman"/>
          <w:b w:val="false"/>
          <w:i w:val="false"/>
          <w:color w:val="000000"/>
          <w:sz w:val="28"/>
        </w:rPr>
        <w:t>
      5) мұрағаттық үзінді көшірме – </w:t>
      </w:r>
      <w:r>
        <w:rPr>
          <w:rFonts w:ascii="Times New Roman"/>
          <w:b w:val="false"/>
          <w:i w:val="false"/>
          <w:color w:val="000000"/>
          <w:sz w:val="28"/>
        </w:rPr>
        <w:t>белгіленген</w:t>
      </w:r>
      <w:r>
        <w:rPr>
          <w:rFonts w:ascii="Times New Roman"/>
          <w:b w:val="false"/>
          <w:i w:val="false"/>
          <w:color w:val="000000"/>
          <w:sz w:val="28"/>
        </w:rPr>
        <w:t xml:space="preserve"> тәртіпте куәландырылған, мұрағатта сақтаулы құжат мәтіні бөлігінің көшірмесін сөзбе-сөз дәл беру.</w:t>
      </w:r>
    </w:p>
    <w:bookmarkEnd w:id="5"/>
    <w:bookmarkStart w:name="z22" w:id="6"/>
    <w:p>
      <w:pPr>
        <w:spacing w:after="0"/>
        <w:ind w:left="0"/>
        <w:jc w:val="left"/>
      </w:pPr>
      <w:r>
        <w:rPr>
          <w:rFonts w:ascii="Times New Roman"/>
          <w:b/>
          <w:i w:val="false"/>
          <w:color w:val="000000"/>
        </w:rPr>
        <w:t xml:space="preserve"> 
2. Мемлекеттік қызмет көрсету тәртібі</w:t>
      </w:r>
    </w:p>
    <w:bookmarkEnd w:id="6"/>
    <w:bookmarkStart w:name="z23" w:id="7"/>
    <w:p>
      <w:pPr>
        <w:spacing w:after="0"/>
        <w:ind w:left="0"/>
        <w:jc w:val="both"/>
      </w:pPr>
      <w:r>
        <w:rPr>
          <w:rFonts w:ascii="Times New Roman"/>
          <w:b w:val="false"/>
          <w:i w:val="false"/>
          <w:color w:val="000000"/>
          <w:sz w:val="28"/>
        </w:rPr>
        <w:t>
      7. Мемлекеттік қызмет көрсету мәселелері жөніндегі, сондай-ақ мемлекеттік қызмет көрсету барысы туралы ақпаратты Комитеттен және оның аумақтық органдарынан алуға болады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ақпарат, 
</w:t>
      </w:r>
      <w:r>
        <w:rPr>
          <w:rFonts w:ascii="Times New Roman"/>
          <w:b w:val="false"/>
          <w:i w:val="false"/>
          <w:color w:val="000000"/>
          <w:sz w:val="28"/>
        </w:rPr>
        <w:t>
www.pravstat.kz Интернет–ресурсында орналасады. Өтініш бланкілерін Комитет және оның аумақтық органдары береді.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жазбаша жүгінуін тапсырған кезден бастап – 30 күнтізбелік күн ішінде;</w:t>
      </w:r>
      <w:r>
        <w:br/>
      </w:r>
      <w:r>
        <w:rPr>
          <w:rFonts w:ascii="Times New Roman"/>
          <w:b w:val="false"/>
          <w:i w:val="false"/>
          <w:color w:val="000000"/>
          <w:sz w:val="28"/>
        </w:rPr>
        <w:t>
</w:t>
      </w:r>
      <w:r>
        <w:rPr>
          <w:rFonts w:ascii="Times New Roman"/>
          <w:b w:val="false"/>
          <w:i w:val="false"/>
          <w:color w:val="000000"/>
          <w:sz w:val="28"/>
        </w:rPr>
        <w:t>
      2) электрондық сұрау берілген мерзімнен бастап – 30 күнтізбелік күн ішінде; Бұл ретте, жауап тұтынушыға мөрмен расталған қағаз жеткізушіде жолданады, ол туралы тұтынушының электрондық мекенжайына хабарлайды.</w:t>
      </w:r>
      <w:r>
        <w:br/>
      </w:r>
      <w:r>
        <w:rPr>
          <w:rFonts w:ascii="Times New Roman"/>
          <w:b w:val="false"/>
          <w:i w:val="false"/>
          <w:color w:val="000000"/>
          <w:sz w:val="28"/>
        </w:rPr>
        <w:t>
</w:t>
      </w:r>
      <w:r>
        <w:rPr>
          <w:rFonts w:ascii="Times New Roman"/>
          <w:b w:val="false"/>
          <w:i w:val="false"/>
          <w:color w:val="000000"/>
          <w:sz w:val="28"/>
        </w:rPr>
        <w:t>
      3) құжаттарды беру кезінде кезек күтудің жол берілген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жол берілген ең ұзақ уақыты - 10 минут.</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жағдайларда бас тартылады.</w:t>
      </w:r>
      <w:r>
        <w:br/>
      </w:r>
      <w:r>
        <w:rPr>
          <w:rFonts w:ascii="Times New Roman"/>
          <w:b w:val="false"/>
          <w:i w:val="false"/>
          <w:color w:val="000000"/>
          <w:sz w:val="28"/>
        </w:rPr>
        <w:t>
</w:t>
      </w:r>
      <w:r>
        <w:rPr>
          <w:rFonts w:ascii="Times New Roman"/>
          <w:b w:val="false"/>
          <w:i w:val="false"/>
          <w:color w:val="000000"/>
          <w:sz w:val="28"/>
        </w:rPr>
        <w:t>
      11. Комитеттің немесе аумақтық органның қызметкері Комитеттің арнайы мұрағат қоры шегінде </w:t>
      </w:r>
      <w:r>
        <w:rPr>
          <w:rFonts w:ascii="Times New Roman"/>
          <w:b w:val="false"/>
          <w:i w:val="false"/>
          <w:color w:val="000000"/>
          <w:sz w:val="28"/>
        </w:rPr>
        <w:t>өтініштерге</w:t>
      </w:r>
      <w:r>
        <w:rPr>
          <w:rFonts w:ascii="Times New Roman"/>
          <w:b w:val="false"/>
          <w:i w:val="false"/>
          <w:color w:val="000000"/>
          <w:sz w:val="28"/>
        </w:rPr>
        <w:t xml:space="preserve"> тексеру жүргізеді және сұрауды «Арнайы есепке алу» автоматтандырылған ақпараттық жүйе бойынша тексеру үшін жауапты тұлғаларға жолдайды. Тексеру іс-шаралары біткеннен кейін әрбір өтініш бойынша жазбаша жауап құрылады, мәліметтер болған жағдайда мұрағаттық анықтама, мұрағаттық көшірме немесе мұрағаттық үзінді көшірме беріледі.</w:t>
      </w:r>
    </w:p>
    <w:bookmarkEnd w:id="7"/>
    <w:bookmarkStart w:name="z33" w:id="8"/>
    <w:p>
      <w:pPr>
        <w:spacing w:after="0"/>
        <w:ind w:left="0"/>
        <w:jc w:val="left"/>
      </w:pPr>
      <w:r>
        <w:rPr>
          <w:rFonts w:ascii="Times New Roman"/>
          <w:b/>
          <w:i w:val="false"/>
          <w:color w:val="000000"/>
        </w:rPr>
        <w:t xml:space="preserve"> 
3. Мемлекеттік қызмет көрсету процесіндегі әрекет (өзара әрекеттесу) тәртібі</w:t>
      </w:r>
    </w:p>
    <w:bookmarkEnd w:id="8"/>
    <w:bookmarkStart w:name="z34" w:id="9"/>
    <w:p>
      <w:pPr>
        <w:spacing w:after="0"/>
        <w:ind w:left="0"/>
        <w:jc w:val="both"/>
      </w:pPr>
      <w:r>
        <w:rPr>
          <w:rFonts w:ascii="Times New Roman"/>
          <w:b w:val="false"/>
          <w:i w:val="false"/>
          <w:color w:val="000000"/>
          <w:sz w:val="28"/>
        </w:rPr>
        <w:t>
      12. Комитеттің және аумақтық органдардың кеңселері арқылы өтініштерді қабылдаған кезде тұтынушыға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 туралы талон беріледі.</w:t>
      </w:r>
      <w:r>
        <w:br/>
      </w:r>
      <w:r>
        <w:rPr>
          <w:rFonts w:ascii="Times New Roman"/>
          <w:b w:val="false"/>
          <w:i w:val="false"/>
          <w:color w:val="000000"/>
          <w:sz w:val="28"/>
        </w:rPr>
        <w:t>
</w:t>
      </w:r>
      <w:r>
        <w:rPr>
          <w:rFonts w:ascii="Times New Roman"/>
          <w:b w:val="false"/>
          <w:i w:val="false"/>
          <w:color w:val="000000"/>
          <w:sz w:val="28"/>
        </w:rPr>
        <w:t>
      13. Ақпараттық қауіпсіздікке талаптар:</w:t>
      </w:r>
      <w:r>
        <w:br/>
      </w:r>
      <w:r>
        <w:rPr>
          <w:rFonts w:ascii="Times New Roman"/>
          <w:b w:val="false"/>
          <w:i w:val="false"/>
          <w:color w:val="000000"/>
          <w:sz w:val="28"/>
        </w:rPr>
        <w:t>
</w:t>
      </w:r>
      <w:r>
        <w:rPr>
          <w:rFonts w:ascii="Times New Roman"/>
          <w:b w:val="false"/>
          <w:i w:val="false"/>
          <w:color w:val="000000"/>
          <w:sz w:val="28"/>
        </w:rPr>
        <w:t>
      құпиялылық (ақпараттарды рұқсатсыз алудан қорғау);</w:t>
      </w:r>
      <w:r>
        <w:br/>
      </w:r>
      <w:r>
        <w:rPr>
          <w:rFonts w:ascii="Times New Roman"/>
          <w:b w:val="false"/>
          <w:i w:val="false"/>
          <w:color w:val="000000"/>
          <w:sz w:val="28"/>
        </w:rPr>
        <w:t>
</w:t>
      </w:r>
      <w:r>
        <w:rPr>
          <w:rFonts w:ascii="Times New Roman"/>
          <w:b w:val="false"/>
          <w:i w:val="false"/>
          <w:color w:val="000000"/>
          <w:sz w:val="28"/>
        </w:rPr>
        <w:t>
      толықтық (ақпараттарды рұқсатсыз өзгертуден қорғау);</w:t>
      </w:r>
      <w:r>
        <w:br/>
      </w:r>
      <w:r>
        <w:rPr>
          <w:rFonts w:ascii="Times New Roman"/>
          <w:b w:val="false"/>
          <w:i w:val="false"/>
          <w:color w:val="000000"/>
          <w:sz w:val="28"/>
        </w:rPr>
        <w:t>
</w:t>
      </w:r>
      <w:r>
        <w:rPr>
          <w:rFonts w:ascii="Times New Roman"/>
          <w:b w:val="false"/>
          <w:i w:val="false"/>
          <w:color w:val="000000"/>
          <w:sz w:val="28"/>
        </w:rPr>
        <w:t>
      қол жетімділік (ақпараттар мен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14. Мемлекеттік қызмет көрсету процесіне өтініштерді қабылдау, тіркеу, өңдеу және тексеруді, жазбаша жауапқа, мұрағаттық анықтамаға, мұрағаттық көшірмеге немесе мұрағаттық үзінді көшірмеге қол қоятын және беруді жүзеге асыратын Комитет пен оның аумақтық органдары ғана қатысады.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көрсетудегі әкімшілік әрекеттердің логикалық дәйектілігі мен құрылымдық-қызметтік бірлік арасындағы өзара байланысты көрсететін сызба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келтірілді.</w:t>
      </w:r>
    </w:p>
    <w:bookmarkEnd w:id="9"/>
    <w:bookmarkStart w:name="z41" w:id="10"/>
    <w:p>
      <w:pPr>
        <w:spacing w:after="0"/>
        <w:ind w:left="0"/>
        <w:jc w:val="both"/>
      </w:pPr>
      <w:r>
        <w:rPr>
          <w:rFonts w:ascii="Times New Roman"/>
          <w:b w:val="false"/>
          <w:i w:val="false"/>
          <w:color w:val="000000"/>
          <w:sz w:val="28"/>
        </w:rPr>
        <w:t>
«ҚР БП Құқықтық статистика және арнайы</w:t>
      </w:r>
      <w:r>
        <w:br/>
      </w:r>
      <w:r>
        <w:rPr>
          <w:rFonts w:ascii="Times New Roman"/>
          <w:b w:val="false"/>
          <w:i w:val="false"/>
          <w:color w:val="000000"/>
          <w:sz w:val="28"/>
        </w:rPr>
        <w:t>
есепке алу комитеті және оның аумақтық</w:t>
      </w:r>
      <w:r>
        <w:br/>
      </w:r>
      <w:r>
        <w:rPr>
          <w:rFonts w:ascii="Times New Roman"/>
          <w:b w:val="false"/>
          <w:i w:val="false"/>
          <w:color w:val="000000"/>
          <w:sz w:val="28"/>
        </w:rPr>
        <w:t>
басқармаларының мұрағаттары шеңберінде</w:t>
      </w:r>
      <w:r>
        <w:br/>
      </w:r>
      <w:r>
        <w:rPr>
          <w:rFonts w:ascii="Times New Roman"/>
          <w:b w:val="false"/>
          <w:i w:val="false"/>
          <w:color w:val="000000"/>
          <w:sz w:val="28"/>
        </w:rPr>
        <w:t>
мұрағаттық анықтамалар және/немесе</w:t>
      </w:r>
      <w:r>
        <w:br/>
      </w:r>
      <w:r>
        <w:rPr>
          <w:rFonts w:ascii="Times New Roman"/>
          <w:b w:val="false"/>
          <w:i w:val="false"/>
          <w:color w:val="000000"/>
          <w:sz w:val="28"/>
        </w:rPr>
        <w:t>
мұрағаттық құжаттардың көшірмелерін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қосымша</w:t>
      </w:r>
    </w:p>
    <w:bookmarkEnd w:id="10"/>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жөнгіндегі комитетінің және оның аумақтық органдарының мұрағаттары шегінде мұрағаттық анықтамаларды және/немесе мұрағаттық құжаттардың көшірмелерін беру» № 1 функционалдық өзара әрекеттестік сызбанұсқасы (процедураның толық кезеңі)       </w:t>
      </w:r>
      <w:r>
        <w:drawing>
          <wp:inline distT="0" distB="0" distL="0" distR="0">
            <wp:extent cx="6794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7112000"/>
                    </a:xfrm>
                    <a:prstGeom prst="rect">
                      <a:avLst/>
                    </a:prstGeom>
                  </pic:spPr>
                </pic:pic>
              </a:graphicData>
            </a:graphic>
          </wp:inline>
        </w:drawing>
      </w:r>
      <w:r>
        <w:rPr>
          <w:rFonts w:ascii="Times New Roman"/>
          <w:b/>
          <w:i w:val="false"/>
          <w:color w:val="000000"/>
        </w:rPr>
        <w:t xml:space="preserve">  </w:t>
      </w:r>
      <w:r>
        <w:drawing>
          <wp:inline distT="0" distB="0" distL="0" distR="0">
            <wp:extent cx="69850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6210300"/>
                    </a:xfrm>
                    <a:prstGeom prst="rect">
                      <a:avLst/>
                    </a:prstGeom>
                  </pic:spPr>
                </pic:pic>
              </a:graphicData>
            </a:graphic>
          </wp:inline>
        </w:drawing>
      </w:r>
      <w:r>
        <w:br/>
      </w:r>
      <w:r>
        <w:rPr>
          <w:rFonts w:ascii="Times New Roman"/>
          <w:b/>
          <w:i w:val="false"/>
          <w:color w:val="000000"/>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