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d370" w14:textId="7d0d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және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5 желтоқсандағы № 506 Бұйрығы. Қазақстан Республикасының Әділет министрлігінде 2011 жылы 30 желтоқсанда № 7367 тіркелді. Ескерту. Күші жойылды – Қазақстан Республикасы Білім және ғылым министрінің 2016 жылғы 23 қарашадағы № 669 бұйрығымен.</w:t>
      </w:r>
    </w:p>
    <w:p>
      <w:pPr>
        <w:spacing w:after="0"/>
        <w:ind w:left="0"/>
        <w:jc w:val="both"/>
      </w:pPr>
      <w:bookmarkStart w:name="z2" w:id="0"/>
      <w:r>
        <w:rPr>
          <w:rFonts w:ascii="Times New Roman"/>
          <w:b w:val="false"/>
          <w:i w:val="false"/>
          <w:color w:val="ff0000"/>
          <w:sz w:val="28"/>
        </w:rPr>
        <w:t xml:space="preserve">      Ескерту. Бұйрықтың тақырыбы жаңа редакцияда - ҚР Білім және ғылым министрінің 17.03.2016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Ұлттық бірыңғай тестілеуді құқықтық реттеуді жетілдіру мақсатында және "Білім туралы" Қазақстан Республикасының 2007 жылғы 27 шілдедегі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Білім және ғылым министрінің 23.11.2016 </w:t>
      </w:r>
      <w:r>
        <w:rPr>
          <w:rFonts w:ascii="Times New Roman"/>
          <w:b w:val="false"/>
          <w:i w:val="false"/>
          <w:color w:val="000000"/>
          <w:sz w:val="28"/>
        </w:rPr>
        <w:t>№ 669</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Білім алушылардың үлгеріміне ағымдық бақылау, аралық және қорытынды аттестаттау өткізудің үлгілік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Бастауыш, негізгі орта, жалпы орта білімнің жалпы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4-тарау</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17.03.2016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"Ұлттық бірыңғай тестілеуді ұйымдастыру және өткізу жөніндегі нұсқаулықты бекіту туралы" Қазақстан Республикасы Білім және ғылым министрінің 2011 жылғы 11 мамырдағы № 184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6984 болып тіркелген, "Казахстанская правда" газетінің 2011 жылғы 8 маусымдағы № 180 (26601), 2011 жылғы 9 маусымдағы № 181-182 (26602-26603)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Білім және ғылым саласындағы бақылау комитеті (С.Ә.Ырсалиев):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Білім және ғылым саласындағы бақылау комитетінің төрағасы С.Ә.Ырсалиевке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Жұмағұлов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2011 жылғы 5 желтоқсандағы</w:t>
            </w:r>
            <w:r>
              <w:br/>
            </w:r>
            <w:r>
              <w:rPr>
                <w:rFonts w:ascii="Times New Roman"/>
                <w:b w:val="false"/>
                <w:i w:val="false"/>
                <w:color w:val="000000"/>
                <w:sz w:val="20"/>
              </w:rPr>
              <w:t>
№ 506 бұйрығымен бекітілген</w:t>
            </w:r>
          </w:p>
          <w:bookmarkEnd w:id="1"/>
        </w:tc>
      </w:tr>
    </w:tbl>
    <w:bookmarkStart w:name="z13" w:id="2"/>
    <w:p>
      <w:pPr>
        <w:spacing w:after="0"/>
        <w:ind w:left="0"/>
        <w:jc w:val="left"/>
      </w:pPr>
      <w:r>
        <w:rPr>
          <w:rFonts w:ascii="Times New Roman"/>
          <w:b/>
          <w:i w:val="false"/>
          <w:color w:val="000000"/>
        </w:rPr>
        <w:t xml:space="preserve"> 
Ұлттық бірыңғай тестілеуді өткізу қағидалары</w:t>
      </w:r>
    </w:p>
    <w:bookmarkEnd w:id="2"/>
    <w:p>
      <w:pPr>
        <w:spacing w:after="0"/>
        <w:ind w:left="0"/>
        <w:jc w:val="both"/>
      </w:pPr>
      <w:r>
        <w:rPr>
          <w:rFonts w:ascii="Times New Roman"/>
          <w:b w:val="false"/>
          <w:i w:val="false"/>
          <w:color w:val="ff0000"/>
          <w:sz w:val="28"/>
        </w:rPr>
        <w:t xml:space="preserve">      Ескерту. Күші жойылды – ҚР Білім және ғылым министрінің 23.11.2016  </w:t>
      </w:r>
      <w:r>
        <w:rPr>
          <w:rFonts w:ascii="Times New Roman"/>
          <w:b w:val="false"/>
          <w:i w:val="false"/>
          <w:color w:val="ff0000"/>
          <w:sz w:val="28"/>
        </w:rPr>
        <w:t>№ 669</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