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edb3" w14:textId="1b5e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 269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26 желтоқсандағы № 220 Қаулысы. Қазақстан Республикасының Әділет министрлігінде 2012 жылы 2 ақпанда № 7405 тіркелді. Күші жойылды - Қазақстан Республикасы Ұлттық Банкі Басқармасының 2016 жылғы 29 сәуірдегі № 115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Мемлекеттік емес облигациялар шығарылымын мемлекеттік тіркеу және облигацияларды орналастыру мен өтеу, облигациялар шығарылымының күшін жою қорытындылары жөніндегі есептерді қарау тәртібін реттейтін нормативтік құқықтық актілерді жетілдіру мақсатында Қазақстан Республикасы Ұлттық Банкінің Басқармасы қаулы етеді:</w:t>
      </w:r>
      <w:r>
        <w:br/>
      </w:r>
      <w:r>
        <w:rPr>
          <w:rFonts w:ascii="Times New Roman"/>
          <w:b w:val="false"/>
          <w:i w:val="false"/>
          <w:color w:val="000000"/>
          <w:sz w:val="28"/>
        </w:rPr>
        <w:t>
      1. Қазақстан Республикасының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3822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ережеде:</w:t>
      </w:r>
      <w:r>
        <w:br/>
      </w:r>
      <w:r>
        <w:rPr>
          <w:rFonts w:ascii="Times New Roman"/>
          <w:b w:val="false"/>
          <w:i w:val="false"/>
          <w:color w:val="000000"/>
          <w:sz w:val="28"/>
        </w:rPr>
        <w:t>
</w:t>
      </w:r>
      <w:r>
        <w:rPr>
          <w:rFonts w:ascii="Times New Roman"/>
          <w:b w:val="false"/>
          <w:i w:val="false"/>
          <w:color w:val="000000"/>
          <w:sz w:val="28"/>
        </w:rPr>
        <w:t>
      1-қосымшаның </w:t>
      </w:r>
      <w:r>
        <w:rPr>
          <w:rFonts w:ascii="Times New Roman"/>
          <w:b w:val="false"/>
          <w:i w:val="false"/>
          <w:color w:val="000000"/>
          <w:sz w:val="28"/>
        </w:rPr>
        <w:t>13-2-тармағы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«13-2. Ішкі аудит қызметі (бар болса).</w:t>
      </w:r>
      <w:r>
        <w:br/>
      </w:r>
      <w:r>
        <w:rPr>
          <w:rFonts w:ascii="Times New Roman"/>
          <w:b w:val="false"/>
          <w:i w:val="false"/>
          <w:color w:val="000000"/>
          <w:sz w:val="28"/>
        </w:rPr>
        <w:t>
      Осы тармақта қоғамның ішкі аудит қызметі басшысының тегін, атын, бар болса – әкесінің атын және оның қызметіне кірісу күнін көрсету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7"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2011 жылғы 26 желтоқсандағы</w:t>
      </w:r>
      <w:r>
        <w:br/>
      </w:r>
      <w:r>
        <w:rPr>
          <w:rFonts w:ascii="Times New Roman"/>
          <w:b w:val="false"/>
          <w:i w:val="false"/>
          <w:color w:val="000000"/>
          <w:sz w:val="28"/>
        </w:rPr>
        <w:t>
№ 220 қаулысына қосымша</w:t>
      </w:r>
    </w:p>
    <w:bookmarkEnd w:id="1"/>
    <w:p>
      <w:pPr>
        <w:spacing w:after="0"/>
        <w:ind w:left="0"/>
        <w:jc w:val="both"/>
      </w:pPr>
      <w:r>
        <w:rPr>
          <w:rFonts w:ascii="Times New Roman"/>
          <w:b w:val="false"/>
          <w:i w:val="false"/>
          <w:color w:val="000000"/>
          <w:sz w:val="28"/>
        </w:rPr>
        <w:t>«Мемлекеттік емес облигациялар</w:t>
      </w:r>
      <w:r>
        <w:br/>
      </w:r>
      <w:r>
        <w:rPr>
          <w:rFonts w:ascii="Times New Roman"/>
          <w:b w:val="false"/>
          <w:i w:val="false"/>
          <w:color w:val="000000"/>
          <w:sz w:val="28"/>
        </w:rPr>
        <w:t>
шығарылымын мемлекеттік тіркеу және</w:t>
      </w:r>
      <w:r>
        <w:br/>
      </w:r>
      <w:r>
        <w:rPr>
          <w:rFonts w:ascii="Times New Roman"/>
          <w:b w:val="false"/>
          <w:i w:val="false"/>
          <w:color w:val="000000"/>
          <w:sz w:val="28"/>
        </w:rPr>
        <w:t>
облигацияларды орналастыру және өтеу,</w:t>
      </w:r>
      <w:r>
        <w:br/>
      </w:r>
      <w:r>
        <w:rPr>
          <w:rFonts w:ascii="Times New Roman"/>
          <w:b w:val="false"/>
          <w:i w:val="false"/>
          <w:color w:val="000000"/>
          <w:sz w:val="28"/>
        </w:rPr>
        <w:t>
облигациялар шығарылымының күшін жою</w:t>
      </w:r>
      <w:r>
        <w:br/>
      </w:r>
      <w:r>
        <w:rPr>
          <w:rFonts w:ascii="Times New Roman"/>
          <w:b w:val="false"/>
          <w:i w:val="false"/>
          <w:color w:val="000000"/>
          <w:sz w:val="28"/>
        </w:rPr>
        <w:t>
қорытындылары жөніндегі ережеге</w:t>
      </w:r>
      <w:r>
        <w:br/>
      </w:r>
      <w:r>
        <w:rPr>
          <w:rFonts w:ascii="Times New Roman"/>
          <w:b w:val="false"/>
          <w:i w:val="false"/>
          <w:color w:val="000000"/>
          <w:sz w:val="28"/>
        </w:rPr>
        <w:t>
7-қосымша</w:t>
      </w:r>
    </w:p>
    <w:p>
      <w:pPr>
        <w:spacing w:after="0"/>
        <w:ind w:left="0"/>
        <w:jc w:val="both"/>
      </w:pPr>
      <w:r>
        <w:rPr>
          <w:rFonts w:ascii="Times New Roman"/>
          <w:b w:val="false"/>
          <w:i w:val="false"/>
          <w:color w:val="000000"/>
          <w:sz w:val="28"/>
        </w:rPr>
        <w:t>      Халықаралық қаржы ұйымдарының тiзбесi:</w:t>
      </w:r>
    </w:p>
    <w:p>
      <w:pPr>
        <w:spacing w:after="0"/>
        <w:ind w:left="0"/>
        <w:jc w:val="both"/>
      </w:pPr>
      <w:r>
        <w:rPr>
          <w:rFonts w:ascii="Times New Roman"/>
          <w:b w:val="false"/>
          <w:i w:val="false"/>
          <w:color w:val="000000"/>
          <w:sz w:val="28"/>
        </w:rPr>
        <w:t>      1) Халықаралық қайта құру және даму банкi;</w:t>
      </w:r>
      <w:r>
        <w:br/>
      </w:r>
      <w:r>
        <w:rPr>
          <w:rFonts w:ascii="Times New Roman"/>
          <w:b w:val="false"/>
          <w:i w:val="false"/>
          <w:color w:val="000000"/>
          <w:sz w:val="28"/>
        </w:rPr>
        <w:t>
      2) Халықаралық қаржы корпорациясы;</w:t>
      </w:r>
      <w:r>
        <w:br/>
      </w:r>
      <w:r>
        <w:rPr>
          <w:rFonts w:ascii="Times New Roman"/>
          <w:b w:val="false"/>
          <w:i w:val="false"/>
          <w:color w:val="000000"/>
          <w:sz w:val="28"/>
        </w:rPr>
        <w:t>
      3) Азия даму банкi;</w:t>
      </w:r>
      <w:r>
        <w:br/>
      </w:r>
      <w:r>
        <w:rPr>
          <w:rFonts w:ascii="Times New Roman"/>
          <w:b w:val="false"/>
          <w:i w:val="false"/>
          <w:color w:val="000000"/>
          <w:sz w:val="28"/>
        </w:rPr>
        <w:t>
      4) Африка даму банкi;</w:t>
      </w:r>
      <w:r>
        <w:br/>
      </w:r>
      <w:r>
        <w:rPr>
          <w:rFonts w:ascii="Times New Roman"/>
          <w:b w:val="false"/>
          <w:i w:val="false"/>
          <w:color w:val="000000"/>
          <w:sz w:val="28"/>
        </w:rPr>
        <w:t>
      5) Еуропа қайта құру және даму банкi;</w:t>
      </w:r>
      <w:r>
        <w:br/>
      </w:r>
      <w:r>
        <w:rPr>
          <w:rFonts w:ascii="Times New Roman"/>
          <w:b w:val="false"/>
          <w:i w:val="false"/>
          <w:color w:val="000000"/>
          <w:sz w:val="28"/>
        </w:rPr>
        <w:t>
      6) Америкааралық даму банкi;</w:t>
      </w:r>
      <w:r>
        <w:br/>
      </w:r>
      <w:r>
        <w:rPr>
          <w:rFonts w:ascii="Times New Roman"/>
          <w:b w:val="false"/>
          <w:i w:val="false"/>
          <w:color w:val="000000"/>
          <w:sz w:val="28"/>
        </w:rPr>
        <w:t>
      7) Еуропа инвестициялық банкi;</w:t>
      </w:r>
      <w:r>
        <w:br/>
      </w:r>
      <w:r>
        <w:rPr>
          <w:rFonts w:ascii="Times New Roman"/>
          <w:b w:val="false"/>
          <w:i w:val="false"/>
          <w:color w:val="000000"/>
          <w:sz w:val="28"/>
        </w:rPr>
        <w:t>
      8) Ислам даму банкi;</w:t>
      </w:r>
      <w:r>
        <w:br/>
      </w:r>
      <w:r>
        <w:rPr>
          <w:rFonts w:ascii="Times New Roman"/>
          <w:b w:val="false"/>
          <w:i w:val="false"/>
          <w:color w:val="000000"/>
          <w:sz w:val="28"/>
        </w:rPr>
        <w:t>
      9) Скандинавия инвестициялық банкi;</w:t>
      </w:r>
      <w:r>
        <w:br/>
      </w:r>
      <w:r>
        <w:rPr>
          <w:rFonts w:ascii="Times New Roman"/>
          <w:b w:val="false"/>
          <w:i w:val="false"/>
          <w:color w:val="000000"/>
          <w:sz w:val="28"/>
        </w:rPr>
        <w:t>
      10) Еуропалық Кеңестiң даму банкi;</w:t>
      </w:r>
      <w:r>
        <w:br/>
      </w:r>
      <w:r>
        <w:rPr>
          <w:rFonts w:ascii="Times New Roman"/>
          <w:b w:val="false"/>
          <w:i w:val="false"/>
          <w:color w:val="000000"/>
          <w:sz w:val="28"/>
        </w:rPr>
        <w:t>
      11) Халықаралық есеп айырысу банкi;</w:t>
      </w:r>
      <w:r>
        <w:br/>
      </w:r>
      <w:r>
        <w:rPr>
          <w:rFonts w:ascii="Times New Roman"/>
          <w:b w:val="false"/>
          <w:i w:val="false"/>
          <w:color w:val="000000"/>
          <w:sz w:val="28"/>
        </w:rPr>
        <w:t>
      12) Еуразиялық даму банкi.».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